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530C9" w14:textId="68AFBE20" w:rsidR="00D830FB" w:rsidRDefault="00D830FB" w:rsidP="00D830FB">
      <w:pPr>
        <w:ind w:left="1418" w:hanging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1:</w:t>
      </w:r>
      <w:r>
        <w:rPr>
          <w:rFonts w:ascii="Times New Roman" w:hAnsi="Times New Roman"/>
          <w:b/>
          <w:sz w:val="24"/>
          <w:szCs w:val="24"/>
        </w:rPr>
        <w:tab/>
        <w:t>Opis predmetu zákazky, jeho technická špecifikácia a návrh na plnenie kritérií</w:t>
      </w:r>
    </w:p>
    <w:p w14:paraId="3C5D7440" w14:textId="77777777" w:rsidR="00D830FB" w:rsidRPr="00041AFC" w:rsidRDefault="00D830FB" w:rsidP="00D830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Zákazka</w:t>
      </w:r>
      <w:r w:rsidRPr="00535202">
        <w:rPr>
          <w:rFonts w:ascii="Times New Roman" w:hAnsi="Times New Roman"/>
          <w:b/>
          <w:sz w:val="24"/>
          <w:szCs w:val="24"/>
        </w:rPr>
        <w:t>:</w:t>
      </w:r>
      <w:r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Úpravy odbavovacieho systému Dopravného podniku mesta Žiliny s.r.o.</w:t>
      </w:r>
    </w:p>
    <w:p w14:paraId="68417DEF" w14:textId="77777777" w:rsidR="00D830FB" w:rsidRDefault="00D830FB" w:rsidP="00D830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Pr="00535202">
        <w:rPr>
          <w:rFonts w:ascii="Times New Roman" w:hAnsi="Times New Roman"/>
          <w:b/>
          <w:sz w:val="24"/>
          <w:szCs w:val="24"/>
        </w:rPr>
        <w:t>:</w:t>
      </w:r>
      <w:r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14:paraId="33892CFD" w14:textId="77777777" w:rsidR="00D830FB" w:rsidRDefault="00D830FB" w:rsidP="00D830FB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14:paraId="3D6D6E6F" w14:textId="77777777" w:rsidR="00915DC2" w:rsidRDefault="00915DC2" w:rsidP="00D830FB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14:paraId="2A3261E8" w14:textId="77777777" w:rsidR="00915DC2" w:rsidRDefault="00915DC2" w:rsidP="00D830FB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14:paraId="308FC6B8" w14:textId="77777777" w:rsidR="00D830FB" w:rsidRPr="00322F36" w:rsidRDefault="00D830FB" w:rsidP="00D830FB">
      <w:pPr>
        <w:spacing w:line="276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Tabuľka č. 1: </w:t>
      </w:r>
      <w:r w:rsidRPr="005D56E7">
        <w:rPr>
          <w:rFonts w:ascii="Times New Roman" w:hAnsi="Times New Roman"/>
          <w:b/>
          <w:sz w:val="24"/>
          <w:szCs w:val="24"/>
        </w:rPr>
        <w:t>Údaje uchádzača</w:t>
      </w:r>
      <w:r w:rsidRPr="00322F36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395"/>
      </w:tblGrid>
      <w:tr w:rsidR="00D830FB" w14:paraId="54C31D35" w14:textId="77777777" w:rsidTr="00A6006D">
        <w:trPr>
          <w:trHeight w:val="1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C74E66" w14:textId="77777777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Obchodné meno (názov) uchádzača: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5274" w14:textId="77777777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</w:tr>
      <w:tr w:rsidR="00D830FB" w14:paraId="7938FA3F" w14:textId="77777777" w:rsidTr="00A6006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4457D7" w14:textId="77777777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Adresa sídla uchádzača: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A7ED" w14:textId="77777777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</w:tr>
      <w:tr w:rsidR="00D830FB" w14:paraId="5AAE4049" w14:textId="77777777" w:rsidTr="00A6006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E54A36" w14:textId="77777777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IČO: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AEE5" w14:textId="77777777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</w:tr>
      <w:tr w:rsidR="00D830FB" w14:paraId="0FB67827" w14:textId="77777777" w:rsidTr="00A6006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51A17" w14:textId="77777777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DIČ: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E1F0" w14:textId="77777777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</w:tr>
      <w:tr w:rsidR="00D830FB" w14:paraId="646CFE87" w14:textId="77777777" w:rsidTr="00A6006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C19FA" w14:textId="77777777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IČ DPH: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734C" w14:textId="77777777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</w:tr>
      <w:tr w:rsidR="00D830FB" w14:paraId="020469D5" w14:textId="77777777" w:rsidTr="00A6006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D6BAA" w14:textId="77777777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IBAN: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44CE" w14:textId="77777777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</w:tr>
      <w:tr w:rsidR="00D830FB" w14:paraId="066DB248" w14:textId="77777777" w:rsidTr="00A6006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CBF6E" w14:textId="77777777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SWIFT: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E1DD" w14:textId="77777777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</w:tr>
      <w:tr w:rsidR="00D830FB" w14:paraId="77DEDD84" w14:textId="77777777" w:rsidTr="00A6006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5D2336" w14:textId="77777777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Kontaktná osoba uchádzača pre účely tejto zákazky (meno a priezvisko):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AB27" w14:textId="77777777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</w:tr>
      <w:tr w:rsidR="00D830FB" w14:paraId="4442125F" w14:textId="77777777" w:rsidTr="00A6006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E515CD" w14:textId="77777777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Číslo telefónu kontaktnej osoby: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3542" w14:textId="77777777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</w:tr>
      <w:tr w:rsidR="00D830FB" w14:paraId="699B429A" w14:textId="77777777" w:rsidTr="00A6006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C7A7D8" w14:textId="77777777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E-mailová adresa kontaktnej osoby: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E16F" w14:textId="77777777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</w:tr>
      <w:tr w:rsidR="00D830FB" w14:paraId="600BA2F8" w14:textId="77777777" w:rsidTr="00A6006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701A3" w14:textId="77777777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E-mailová adresa, na ktorú obstarávateľ odošle elektronickú objednávku na predmet zákazky: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8F14" w14:textId="77777777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</w:tr>
    </w:tbl>
    <w:p w14:paraId="3977E07B" w14:textId="77777777" w:rsidR="00D830FB" w:rsidRPr="00542744" w:rsidRDefault="00D830FB" w:rsidP="00D830FB">
      <w:pPr>
        <w:spacing w:line="276" w:lineRule="auto"/>
        <w:rPr>
          <w:rFonts w:ascii="Times New Roman" w:hAnsi="Times New Roman"/>
          <w:i/>
          <w:sz w:val="20"/>
          <w:szCs w:val="20"/>
          <w:lang w:eastAsia="sk-SK"/>
        </w:rPr>
      </w:pPr>
      <w:r w:rsidRPr="00785E0A">
        <w:rPr>
          <w:rFonts w:ascii="Times New Roman" w:hAnsi="Times New Roman"/>
          <w:i/>
          <w:sz w:val="20"/>
          <w:szCs w:val="20"/>
          <w:lang w:eastAsia="sk-SK"/>
        </w:rPr>
        <w:t>(Ú</w:t>
      </w:r>
      <w:r>
        <w:rPr>
          <w:rFonts w:ascii="Times New Roman" w:hAnsi="Times New Roman"/>
          <w:i/>
          <w:sz w:val="20"/>
          <w:szCs w:val="20"/>
          <w:lang w:eastAsia="sk-SK"/>
        </w:rPr>
        <w:t xml:space="preserve">daje v bodoch 1.,2.,3. </w:t>
      </w:r>
      <w:r w:rsidRPr="00785E0A">
        <w:rPr>
          <w:rFonts w:ascii="Times New Roman" w:hAnsi="Times New Roman"/>
          <w:i/>
          <w:sz w:val="20"/>
          <w:szCs w:val="20"/>
          <w:lang w:eastAsia="sk-SK"/>
        </w:rPr>
        <w:t xml:space="preserve"> doplniť v súlade s obchodným resp. živnostenským registrom !)</w:t>
      </w:r>
    </w:p>
    <w:p w14:paraId="46EBA719" w14:textId="77777777" w:rsidR="00D830FB" w:rsidRDefault="00D830FB" w:rsidP="00D830FB">
      <w:pPr>
        <w:spacing w:line="276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69E2C2FE" w14:textId="77777777" w:rsidR="00915DC2" w:rsidRDefault="00915DC2" w:rsidP="00D830FB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14:paraId="3B5F6F94" w14:textId="77777777" w:rsidR="00915DC2" w:rsidRDefault="00915DC2" w:rsidP="00D830FB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14:paraId="57484A6B" w14:textId="77777777" w:rsidR="00915DC2" w:rsidRDefault="00915DC2" w:rsidP="00D830FB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14:paraId="597650CF" w14:textId="77777777" w:rsidR="00D830FB" w:rsidRPr="008852E0" w:rsidRDefault="00D830FB" w:rsidP="00D830FB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Tabuľka č. 2: </w:t>
      </w:r>
      <w:r>
        <w:rPr>
          <w:rFonts w:ascii="Times New Roman" w:hAnsi="Times New Roman"/>
          <w:b/>
          <w:sz w:val="24"/>
          <w:szCs w:val="24"/>
        </w:rPr>
        <w:t xml:space="preserve">Hodnotiace kritérium: </w:t>
      </w:r>
    </w:p>
    <w:tbl>
      <w:tblPr>
        <w:tblW w:w="79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3402"/>
      </w:tblGrid>
      <w:tr w:rsidR="00D830FB" w:rsidRPr="00E81018" w14:paraId="3D56D216" w14:textId="77777777" w:rsidTr="00A6006D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06F02A" w14:textId="77777777" w:rsidR="00D830FB" w:rsidRPr="00E81018" w:rsidRDefault="00D830FB" w:rsidP="00A6006D">
            <w:pPr>
              <w:spacing w:after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Hodnotiace kritérium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38425D" w14:textId="77777777" w:rsidR="00D830FB" w:rsidRPr="00E81018" w:rsidRDefault="00D830FB" w:rsidP="00A6006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E81018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EUR bez DPH</w:t>
            </w:r>
          </w:p>
        </w:tc>
      </w:tr>
      <w:tr w:rsidR="00D830FB" w:rsidRPr="00E81018" w14:paraId="6021C28A" w14:textId="77777777" w:rsidTr="00A6006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69D6" w14:textId="77777777" w:rsidR="00D830FB" w:rsidRDefault="00D830FB" w:rsidP="00A600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spolu v EUR bez DPH </w:t>
            </w:r>
          </w:p>
          <w:p w14:paraId="44D71A66" w14:textId="77777777" w:rsidR="00D830FB" w:rsidRPr="00E81018" w:rsidRDefault="00D830FB" w:rsidP="00A6006D">
            <w:pPr>
              <w:spacing w:after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 predmet zákazky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C84DD" w14:textId="77777777" w:rsidR="00D830FB" w:rsidRPr="00E81018" w:rsidRDefault="00D830FB" w:rsidP="00A6006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E81018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 </w:t>
            </w:r>
          </w:p>
        </w:tc>
      </w:tr>
    </w:tbl>
    <w:p w14:paraId="0A310114" w14:textId="77777777" w:rsidR="00D830FB" w:rsidRDefault="00D830FB" w:rsidP="00D830FB">
      <w:pPr>
        <w:tabs>
          <w:tab w:val="left" w:pos="3656"/>
        </w:tabs>
        <w:rPr>
          <w:rFonts w:ascii="Times New Roman" w:hAnsi="Times New Roman"/>
          <w:sz w:val="24"/>
          <w:szCs w:val="24"/>
        </w:rPr>
      </w:pPr>
    </w:p>
    <w:p w14:paraId="150300AF" w14:textId="77777777" w:rsidR="00D830FB" w:rsidRDefault="00D830FB" w:rsidP="00D830FB">
      <w:pPr>
        <w:tabs>
          <w:tab w:val="left" w:pos="3656"/>
        </w:tabs>
        <w:rPr>
          <w:rFonts w:ascii="Times New Roman" w:hAnsi="Times New Roman"/>
          <w:sz w:val="24"/>
          <w:szCs w:val="24"/>
        </w:rPr>
      </w:pPr>
      <w:r w:rsidRPr="00E81018">
        <w:rPr>
          <w:rFonts w:ascii="Times New Roman" w:hAnsi="Times New Roman"/>
          <w:sz w:val="24"/>
          <w:szCs w:val="24"/>
          <w:u w:val="single"/>
        </w:rPr>
        <w:t>Poznámka</w:t>
      </w:r>
      <w:r>
        <w:rPr>
          <w:rFonts w:ascii="Times New Roman" w:hAnsi="Times New Roman"/>
          <w:sz w:val="24"/>
          <w:szCs w:val="24"/>
        </w:rPr>
        <w:t>: cena ponúknutá uchádzačom zahŕňa všetky náklady súvisiace s realizovaním predmetu zákazky, ktorý je opísaný a špecifikovaný vo Výzve na predkladanie ponúk a v jej prílohách.</w:t>
      </w:r>
    </w:p>
    <w:p w14:paraId="2F3DF7B1" w14:textId="77777777" w:rsidR="00D830FB" w:rsidRDefault="00D830FB" w:rsidP="00D830FB">
      <w:pPr>
        <w:tabs>
          <w:tab w:val="left" w:pos="3656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26DCAFE8" w14:textId="77777777" w:rsidR="00915DC2" w:rsidRDefault="00915DC2" w:rsidP="00D830FB">
      <w:pPr>
        <w:tabs>
          <w:tab w:val="left" w:pos="3656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7B550FD9" w14:textId="77777777" w:rsidR="00915DC2" w:rsidRDefault="00915DC2" w:rsidP="00D830FB">
      <w:pPr>
        <w:tabs>
          <w:tab w:val="left" w:pos="3656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94DFD5C" w14:textId="77777777" w:rsidR="00915DC2" w:rsidRDefault="00915DC2" w:rsidP="00D830FB">
      <w:pPr>
        <w:tabs>
          <w:tab w:val="left" w:pos="3656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FFD59EA" w14:textId="77777777" w:rsidR="00915DC2" w:rsidRDefault="00915DC2" w:rsidP="00D830FB">
      <w:pPr>
        <w:tabs>
          <w:tab w:val="left" w:pos="3656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77540B07" w14:textId="77777777" w:rsidR="00D830FB" w:rsidRPr="00FB0780" w:rsidRDefault="00D830FB" w:rsidP="00D830FB">
      <w:pPr>
        <w:tabs>
          <w:tab w:val="left" w:pos="3656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B0780">
        <w:rPr>
          <w:rFonts w:ascii="Times New Roman" w:hAnsi="Times New Roman"/>
          <w:b/>
          <w:sz w:val="28"/>
          <w:szCs w:val="28"/>
          <w:u w:val="single"/>
        </w:rPr>
        <w:lastRenderedPageBreak/>
        <w:t>Opis predmetu zákazky a jeho technická špecifikácia</w:t>
      </w:r>
    </w:p>
    <w:p w14:paraId="766C02E0" w14:textId="77777777" w:rsidR="00196193" w:rsidRDefault="00196193" w:rsidP="00D830FB">
      <w:pPr>
        <w:tabs>
          <w:tab w:val="left" w:pos="993"/>
        </w:tabs>
        <w:contextualSpacing/>
        <w:rPr>
          <w:rFonts w:ascii="Times New Roman" w:hAnsi="Times New Roman"/>
          <w:sz w:val="24"/>
          <w:szCs w:val="24"/>
        </w:rPr>
      </w:pPr>
    </w:p>
    <w:p w14:paraId="28B75120" w14:textId="77777777" w:rsidR="00196193" w:rsidRDefault="00196193" w:rsidP="00D830FB">
      <w:pPr>
        <w:tabs>
          <w:tab w:val="left" w:pos="993"/>
        </w:tabs>
        <w:contextualSpacing/>
        <w:rPr>
          <w:rFonts w:ascii="Times New Roman" w:hAnsi="Times New Roman"/>
          <w:sz w:val="24"/>
          <w:szCs w:val="24"/>
        </w:rPr>
      </w:pPr>
    </w:p>
    <w:p w14:paraId="75A081B8" w14:textId="77777777" w:rsidR="00D830FB" w:rsidRDefault="00D830FB" w:rsidP="00D830FB">
      <w:pPr>
        <w:tabs>
          <w:tab w:val="left" w:pos="993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Predmetom zákazky sú</w:t>
      </w:r>
      <w:r w:rsidRPr="003B5252">
        <w:rPr>
          <w:rFonts w:ascii="Times New Roman" w:hAnsi="Times New Roman"/>
          <w:sz w:val="24"/>
          <w:szCs w:val="24"/>
        </w:rPr>
        <w:t xml:space="preserve"> úprav</w:t>
      </w:r>
      <w:r>
        <w:rPr>
          <w:rFonts w:ascii="Times New Roman" w:hAnsi="Times New Roman"/>
          <w:sz w:val="24"/>
          <w:szCs w:val="24"/>
        </w:rPr>
        <w:t>y</w:t>
      </w:r>
      <w:r w:rsidRPr="003B5252">
        <w:rPr>
          <w:rFonts w:ascii="Times New Roman" w:hAnsi="Times New Roman"/>
          <w:sz w:val="24"/>
          <w:szCs w:val="24"/>
        </w:rPr>
        <w:t xml:space="preserve"> odbavovacieho systému Dopravného podniku mesta Žiliny s.r.o.</w:t>
      </w:r>
      <w:r>
        <w:rPr>
          <w:rFonts w:ascii="Times New Roman" w:hAnsi="Times New Roman"/>
          <w:sz w:val="24"/>
          <w:szCs w:val="24"/>
        </w:rPr>
        <w:t>, ktoré je potrebné vykonať z dôvodu zapojenia</w:t>
      </w:r>
      <w:r w:rsidRPr="003B5252">
        <w:rPr>
          <w:rFonts w:ascii="Times New Roman" w:hAnsi="Times New Roman"/>
          <w:sz w:val="24"/>
          <w:szCs w:val="24"/>
        </w:rPr>
        <w:t xml:space="preserve"> Dopravného podniku mesta Žiliny s.r.o.</w:t>
      </w:r>
      <w:r>
        <w:rPr>
          <w:rFonts w:ascii="Times New Roman" w:hAnsi="Times New Roman"/>
          <w:sz w:val="24"/>
          <w:szCs w:val="24"/>
        </w:rPr>
        <w:t xml:space="preserve"> ako poskytovateľa služieb vo verejnom záujme, ktorý prevádzkuje mestskú hromadnú dopravu v meste Žilina)</w:t>
      </w:r>
      <w:r w:rsidRPr="003B5252">
        <w:rPr>
          <w:rFonts w:ascii="Times New Roman" w:hAnsi="Times New Roman"/>
          <w:sz w:val="24"/>
          <w:szCs w:val="24"/>
        </w:rPr>
        <w:t xml:space="preserve"> do integrovanej dopravy Žilinského samosprávneho kraja</w:t>
      </w:r>
      <w:r>
        <w:rPr>
          <w:rFonts w:ascii="Times New Roman" w:hAnsi="Times New Roman"/>
          <w:sz w:val="24"/>
          <w:szCs w:val="24"/>
        </w:rPr>
        <w:t xml:space="preserve"> (IDS ŽSK).</w:t>
      </w:r>
    </w:p>
    <w:p w14:paraId="299D67A8" w14:textId="77777777" w:rsidR="00D830FB" w:rsidRDefault="00D830FB" w:rsidP="00D830FB">
      <w:pPr>
        <w:tabs>
          <w:tab w:val="left" w:pos="993"/>
        </w:tabs>
        <w:contextualSpacing/>
        <w:rPr>
          <w:rFonts w:ascii="Times New Roman" w:hAnsi="Times New Roman"/>
          <w:sz w:val="24"/>
          <w:szCs w:val="24"/>
        </w:rPr>
      </w:pPr>
    </w:p>
    <w:p w14:paraId="169E5C98" w14:textId="77777777" w:rsidR="00D830FB" w:rsidRDefault="00D830FB" w:rsidP="00D830FB">
      <w:pPr>
        <w:tabs>
          <w:tab w:val="left" w:pos="993"/>
        </w:tabs>
        <w:contextualSpacing/>
        <w:rPr>
          <w:rFonts w:ascii="Times New Roman" w:hAnsi="Times New Roman"/>
          <w:sz w:val="24"/>
          <w:szCs w:val="24"/>
        </w:rPr>
      </w:pPr>
      <w:r w:rsidRPr="00465EAB">
        <w:rPr>
          <w:rFonts w:ascii="Times New Roman" w:hAnsi="Times New Roman"/>
          <w:sz w:val="24"/>
          <w:szCs w:val="24"/>
          <w:u w:val="single"/>
        </w:rPr>
        <w:t>Úpravy odbavovacieho systému budú zahŕňať</w:t>
      </w:r>
      <w:r>
        <w:rPr>
          <w:rFonts w:ascii="Times New Roman" w:hAnsi="Times New Roman"/>
          <w:sz w:val="24"/>
          <w:szCs w:val="24"/>
        </w:rPr>
        <w:t>:</w:t>
      </w:r>
    </w:p>
    <w:p w14:paraId="5452EE69" w14:textId="77777777" w:rsidR="00D830FB" w:rsidRPr="003B5252" w:rsidRDefault="00D830FB" w:rsidP="00D830FB">
      <w:pPr>
        <w:tabs>
          <w:tab w:val="left" w:pos="993"/>
        </w:tabs>
        <w:contextualSpacing/>
        <w:rPr>
          <w:rFonts w:ascii="Times New Roman" w:hAnsi="Times New Roman"/>
          <w:sz w:val="24"/>
          <w:szCs w:val="24"/>
        </w:rPr>
      </w:pPr>
    </w:p>
    <w:p w14:paraId="0C911F05" w14:textId="77777777" w:rsidR="00D830FB" w:rsidRDefault="00D830FB" w:rsidP="00D830FB">
      <w:pPr>
        <w:tabs>
          <w:tab w:val="left" w:pos="993"/>
        </w:tabs>
        <w:contextualSpacing/>
        <w:rPr>
          <w:rFonts w:ascii="Times New Roman" w:hAnsi="Times New Roman"/>
          <w:b/>
          <w:sz w:val="24"/>
          <w:szCs w:val="24"/>
        </w:rPr>
      </w:pPr>
      <w:r w:rsidRPr="003B5252">
        <w:rPr>
          <w:rFonts w:ascii="Times New Roman" w:hAnsi="Times New Roman"/>
          <w:b/>
          <w:sz w:val="24"/>
          <w:szCs w:val="24"/>
        </w:rPr>
        <w:t>1)</w:t>
      </w:r>
      <w:r>
        <w:rPr>
          <w:rFonts w:ascii="Times New Roman" w:hAnsi="Times New Roman"/>
          <w:b/>
          <w:sz w:val="24"/>
          <w:szCs w:val="24"/>
        </w:rPr>
        <w:t>Ú</w:t>
      </w:r>
      <w:r w:rsidRPr="003B5252">
        <w:rPr>
          <w:rFonts w:ascii="Times New Roman" w:hAnsi="Times New Roman"/>
          <w:b/>
          <w:sz w:val="24"/>
          <w:szCs w:val="24"/>
        </w:rPr>
        <w:t>prava softwaru systému MUNICOM</w:t>
      </w:r>
    </w:p>
    <w:p w14:paraId="365FB35F" w14:textId="77777777" w:rsidR="00D830FB" w:rsidRPr="003B5252" w:rsidRDefault="00D830FB" w:rsidP="00D830FB">
      <w:pPr>
        <w:tabs>
          <w:tab w:val="left" w:pos="993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Pozostáva z nasledovných úkonov (činností):</w:t>
      </w:r>
    </w:p>
    <w:p w14:paraId="107111F7" w14:textId="77777777" w:rsidR="00D830FB" w:rsidRPr="003B5252" w:rsidRDefault="00D830FB" w:rsidP="003926D5">
      <w:pPr>
        <w:tabs>
          <w:tab w:val="left" w:pos="993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B5252">
        <w:rPr>
          <w:rFonts w:ascii="Times New Roman" w:hAnsi="Times New Roman"/>
          <w:sz w:val="24"/>
          <w:szCs w:val="24"/>
        </w:rPr>
        <w:t>implementácia tarify IDS ŽSK do systému MUNICOM (</w:t>
      </w:r>
      <w:r>
        <w:rPr>
          <w:rFonts w:ascii="Times New Roman" w:hAnsi="Times New Roman"/>
          <w:sz w:val="24"/>
          <w:szCs w:val="24"/>
        </w:rPr>
        <w:t xml:space="preserve">bližšie viď </w:t>
      </w:r>
      <w:r w:rsidRPr="003B5252">
        <w:rPr>
          <w:rFonts w:ascii="Times New Roman" w:hAnsi="Times New Roman"/>
          <w:sz w:val="24"/>
          <w:szCs w:val="24"/>
        </w:rPr>
        <w:t xml:space="preserve">Príloha č. </w:t>
      </w:r>
      <w:r>
        <w:rPr>
          <w:rFonts w:ascii="Times New Roman" w:hAnsi="Times New Roman"/>
          <w:sz w:val="24"/>
          <w:szCs w:val="24"/>
        </w:rPr>
        <w:t>2 Výzvy na predkladanie ponúk</w:t>
      </w:r>
      <w:r w:rsidRPr="003B525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14:paraId="5CCAEB06" w14:textId="0C91C9D8" w:rsidR="00D830FB" w:rsidRDefault="00D830FB" w:rsidP="003926D5">
      <w:pPr>
        <w:tabs>
          <w:tab w:val="left" w:pos="993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926D5" w:rsidRPr="003926D5">
        <w:rPr>
          <w:rFonts w:ascii="Times New Roman" w:hAnsi="Times New Roman"/>
          <w:sz w:val="24"/>
          <w:szCs w:val="24"/>
        </w:rPr>
        <w:t xml:space="preserve">naprogramovanie systému MUNICOM na odosielanie určených údajov do dispečersko-clearingového systému IDS ŽSK – 1.2 Časť Clearing </w:t>
      </w:r>
      <w:r w:rsidRPr="003B525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bližšie viď opis a technická špecifikácia uvedená nižšie v tejto prílohe).</w:t>
      </w:r>
    </w:p>
    <w:p w14:paraId="6FA72B28" w14:textId="77777777" w:rsidR="00D830FB" w:rsidRPr="003B5252" w:rsidRDefault="00D830FB" w:rsidP="00D830FB">
      <w:pPr>
        <w:tabs>
          <w:tab w:val="left" w:pos="993"/>
        </w:tabs>
        <w:contextualSpacing/>
        <w:rPr>
          <w:rFonts w:ascii="Times New Roman" w:hAnsi="Times New Roman"/>
          <w:sz w:val="24"/>
          <w:szCs w:val="24"/>
        </w:rPr>
      </w:pPr>
    </w:p>
    <w:p w14:paraId="5C884606" w14:textId="77777777" w:rsidR="00D830FB" w:rsidRDefault="00D830FB" w:rsidP="00D830FB">
      <w:pPr>
        <w:tabs>
          <w:tab w:val="left" w:pos="993"/>
        </w:tabs>
        <w:contextualSpacing/>
        <w:rPr>
          <w:rFonts w:ascii="Times New Roman" w:hAnsi="Times New Roman"/>
          <w:sz w:val="24"/>
          <w:szCs w:val="24"/>
        </w:rPr>
      </w:pPr>
    </w:p>
    <w:p w14:paraId="7006EFAE" w14:textId="2859B88D" w:rsidR="00D830FB" w:rsidRDefault="00D830FB" w:rsidP="00BB77F5">
      <w:pPr>
        <w:jc w:val="center"/>
        <w:rPr>
          <w:b/>
          <w:sz w:val="28"/>
          <w:szCs w:val="28"/>
        </w:rPr>
      </w:pPr>
    </w:p>
    <w:p w14:paraId="1509D3AA" w14:textId="77777777" w:rsidR="00D830FB" w:rsidRDefault="00D830F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8F55F66" w14:textId="77777777" w:rsidR="00893AD0" w:rsidRDefault="00893AD0" w:rsidP="00BB77F5">
      <w:pPr>
        <w:jc w:val="center"/>
        <w:rPr>
          <w:b/>
          <w:sz w:val="28"/>
          <w:szCs w:val="28"/>
        </w:rPr>
      </w:pPr>
    </w:p>
    <w:p w14:paraId="28648079" w14:textId="77777777" w:rsidR="00893AD0" w:rsidRDefault="00893AD0" w:rsidP="00BB77F5">
      <w:pPr>
        <w:jc w:val="center"/>
        <w:rPr>
          <w:b/>
          <w:sz w:val="28"/>
          <w:szCs w:val="28"/>
        </w:rPr>
      </w:pPr>
    </w:p>
    <w:p w14:paraId="6AE0325D" w14:textId="2C8C3FA2" w:rsidR="00893AD0" w:rsidRDefault="00893AD0" w:rsidP="00C1639E">
      <w:pPr>
        <w:rPr>
          <w:b/>
          <w:sz w:val="28"/>
          <w:szCs w:val="28"/>
        </w:rPr>
      </w:pPr>
    </w:p>
    <w:p w14:paraId="2CC09AC4" w14:textId="77777777" w:rsidR="00893AD0" w:rsidRDefault="00893AD0" w:rsidP="00BB77F5">
      <w:pPr>
        <w:jc w:val="center"/>
        <w:rPr>
          <w:b/>
          <w:sz w:val="28"/>
          <w:szCs w:val="28"/>
        </w:rPr>
      </w:pPr>
    </w:p>
    <w:p w14:paraId="58AFEA9B" w14:textId="4B885D8F" w:rsidR="00062CF4" w:rsidRDefault="00C1639E" w:rsidP="00C1639E">
      <w:pPr>
        <w:jc w:val="center"/>
        <w:rPr>
          <w:b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 wp14:anchorId="6EB093AB" wp14:editId="071DF4AC">
            <wp:extent cx="3153104" cy="1272086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98" cy="1293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CF46D" w14:textId="4E2A4505" w:rsidR="00893AD0" w:rsidRDefault="00893AD0" w:rsidP="00BB77F5">
      <w:pPr>
        <w:jc w:val="center"/>
        <w:rPr>
          <w:b/>
          <w:sz w:val="28"/>
          <w:szCs w:val="28"/>
        </w:rPr>
      </w:pPr>
    </w:p>
    <w:p w14:paraId="46A6B765" w14:textId="04D66AB9" w:rsidR="00522E99" w:rsidRDefault="00522E99" w:rsidP="00BB77F5">
      <w:pPr>
        <w:jc w:val="center"/>
        <w:rPr>
          <w:b/>
          <w:sz w:val="28"/>
          <w:szCs w:val="28"/>
        </w:rPr>
      </w:pPr>
    </w:p>
    <w:p w14:paraId="30C8E432" w14:textId="77777777" w:rsidR="00522E99" w:rsidRDefault="00522E99" w:rsidP="00BB77F5">
      <w:pPr>
        <w:jc w:val="center"/>
        <w:rPr>
          <w:b/>
          <w:sz w:val="28"/>
          <w:szCs w:val="28"/>
        </w:rPr>
      </w:pPr>
    </w:p>
    <w:p w14:paraId="238CB30B" w14:textId="77777777" w:rsidR="00C1639E" w:rsidRDefault="00C1639E" w:rsidP="00BB77F5">
      <w:pPr>
        <w:jc w:val="center"/>
        <w:rPr>
          <w:b/>
          <w:sz w:val="28"/>
          <w:szCs w:val="28"/>
        </w:rPr>
      </w:pPr>
    </w:p>
    <w:p w14:paraId="434ED048" w14:textId="22458576" w:rsidR="00910D4F" w:rsidRPr="00ED6C1D" w:rsidRDefault="00910D4F" w:rsidP="00BB77F5">
      <w:pPr>
        <w:jc w:val="center"/>
        <w:rPr>
          <w:rFonts w:ascii="Open Sans" w:hAnsi="Open Sans" w:cs="Open Sans"/>
          <w:b/>
          <w:color w:val="538135" w:themeColor="accent6" w:themeShade="BF"/>
          <w:sz w:val="36"/>
          <w:szCs w:val="36"/>
        </w:rPr>
      </w:pPr>
      <w:r w:rsidRPr="00ED6C1D">
        <w:rPr>
          <w:rFonts w:ascii="Open Sans" w:hAnsi="Open Sans" w:cs="Open Sans"/>
          <w:b/>
          <w:color w:val="538135" w:themeColor="accent6" w:themeShade="BF"/>
          <w:sz w:val="36"/>
          <w:szCs w:val="36"/>
        </w:rPr>
        <w:t xml:space="preserve">Štandard </w:t>
      </w:r>
      <w:r w:rsidR="009B34B6" w:rsidRPr="00ED6C1D">
        <w:rPr>
          <w:rFonts w:ascii="Open Sans" w:hAnsi="Open Sans" w:cs="Open Sans"/>
          <w:b/>
          <w:color w:val="538135" w:themeColor="accent6" w:themeShade="BF"/>
          <w:sz w:val="36"/>
          <w:szCs w:val="36"/>
        </w:rPr>
        <w:t xml:space="preserve">dátových a </w:t>
      </w:r>
      <w:r w:rsidRPr="00ED6C1D">
        <w:rPr>
          <w:rFonts w:ascii="Open Sans" w:hAnsi="Open Sans" w:cs="Open Sans"/>
          <w:b/>
          <w:color w:val="538135" w:themeColor="accent6" w:themeShade="BF"/>
          <w:sz w:val="36"/>
          <w:szCs w:val="36"/>
        </w:rPr>
        <w:t>finančných tokov</w:t>
      </w:r>
      <w:r w:rsidR="00A1438A" w:rsidRPr="00ED6C1D">
        <w:rPr>
          <w:rFonts w:ascii="Open Sans" w:hAnsi="Open Sans" w:cs="Open Sans"/>
          <w:b/>
          <w:color w:val="538135" w:themeColor="accent6" w:themeShade="BF"/>
          <w:sz w:val="36"/>
          <w:szCs w:val="36"/>
        </w:rPr>
        <w:t xml:space="preserve"> v IDS ŽSK</w:t>
      </w:r>
    </w:p>
    <w:p w14:paraId="5DCFDCC6" w14:textId="63E8BB34" w:rsidR="00D830FB" w:rsidRDefault="00D830FB">
      <w:pPr>
        <w:rPr>
          <w:rFonts w:ascii="Open Sans" w:hAnsi="Open Sans" w:cs="Open Sans"/>
          <w:b/>
          <w:sz w:val="36"/>
          <w:szCs w:val="36"/>
        </w:rPr>
      </w:pPr>
      <w:r>
        <w:rPr>
          <w:rFonts w:ascii="Open Sans" w:hAnsi="Open Sans" w:cs="Open Sans"/>
          <w:b/>
          <w:sz w:val="36"/>
          <w:szCs w:val="36"/>
        </w:rPr>
        <w:br w:type="page"/>
      </w:r>
    </w:p>
    <w:sdt>
      <w:sdtPr>
        <w:rPr>
          <w:rFonts w:ascii="Open Sans" w:eastAsiaTheme="minorHAnsi" w:hAnsi="Open Sans" w:cs="Open Sans"/>
          <w:color w:val="auto"/>
          <w:sz w:val="22"/>
          <w:szCs w:val="22"/>
          <w:lang w:eastAsia="en-US"/>
        </w:rPr>
        <w:id w:val="-51177249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3BF5ABA" w14:textId="7C366EAD" w:rsidR="00775162" w:rsidRPr="00EE588A" w:rsidRDefault="00775162" w:rsidP="00775162">
          <w:pPr>
            <w:pStyle w:val="Hlavikaobsahu"/>
            <w:spacing w:after="120"/>
            <w:rPr>
              <w:rFonts w:ascii="Open Sans" w:hAnsi="Open Sans" w:cs="Open Sans"/>
              <w:b/>
              <w:color w:val="538135" w:themeColor="accent6" w:themeShade="BF"/>
              <w:sz w:val="24"/>
              <w:szCs w:val="24"/>
            </w:rPr>
          </w:pPr>
          <w:r w:rsidRPr="00EE588A">
            <w:rPr>
              <w:rFonts w:ascii="Open Sans" w:hAnsi="Open Sans" w:cs="Open Sans"/>
              <w:b/>
              <w:color w:val="538135" w:themeColor="accent6" w:themeShade="BF"/>
              <w:sz w:val="24"/>
              <w:szCs w:val="24"/>
            </w:rPr>
            <w:t>Obsah</w:t>
          </w:r>
        </w:p>
        <w:p w14:paraId="259E2369" w14:textId="40AFEC61" w:rsidR="00FC458D" w:rsidRDefault="00775162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r w:rsidRPr="00EE588A">
            <w:rPr>
              <w:rFonts w:ascii="Open Sans" w:hAnsi="Open Sans" w:cs="Open Sans"/>
              <w:b/>
              <w:bCs/>
              <w:sz w:val="20"/>
              <w:szCs w:val="20"/>
            </w:rPr>
            <w:fldChar w:fldCharType="begin"/>
          </w:r>
          <w:r w:rsidRPr="00EE588A">
            <w:rPr>
              <w:rFonts w:ascii="Open Sans" w:hAnsi="Open Sans" w:cs="Open Sans"/>
              <w:b/>
              <w:bCs/>
              <w:sz w:val="20"/>
              <w:szCs w:val="20"/>
            </w:rPr>
            <w:instrText xml:space="preserve"> TOC \o "1-3" \h \z \u </w:instrText>
          </w:r>
          <w:r w:rsidRPr="00EE588A">
            <w:rPr>
              <w:rFonts w:ascii="Open Sans" w:hAnsi="Open Sans" w:cs="Open Sans"/>
              <w:b/>
              <w:bCs/>
              <w:sz w:val="20"/>
              <w:szCs w:val="20"/>
            </w:rPr>
            <w:fldChar w:fldCharType="separate"/>
          </w:r>
          <w:hyperlink w:anchor="_Toc50971701" w:history="1">
            <w:r w:rsidR="00FC458D" w:rsidRPr="00AF4687">
              <w:rPr>
                <w:rStyle w:val="Hypertextovprepojenie"/>
                <w:rFonts w:ascii="Open Sans" w:hAnsi="Open Sans" w:cs="Open Sans"/>
                <w:noProof/>
              </w:rPr>
              <w:t>Úvod</w:t>
            </w:r>
            <w:r w:rsidR="00FC458D">
              <w:rPr>
                <w:noProof/>
                <w:webHidden/>
              </w:rPr>
              <w:tab/>
            </w:r>
            <w:r w:rsidR="00FC458D">
              <w:rPr>
                <w:noProof/>
                <w:webHidden/>
              </w:rPr>
              <w:fldChar w:fldCharType="begin"/>
            </w:r>
            <w:r w:rsidR="00FC458D">
              <w:rPr>
                <w:noProof/>
                <w:webHidden/>
              </w:rPr>
              <w:instrText xml:space="preserve"> PAGEREF _Toc50971701 \h </w:instrText>
            </w:r>
            <w:r w:rsidR="00FC458D">
              <w:rPr>
                <w:noProof/>
                <w:webHidden/>
              </w:rPr>
            </w:r>
            <w:r w:rsidR="00FC458D">
              <w:rPr>
                <w:noProof/>
                <w:webHidden/>
              </w:rPr>
              <w:fldChar w:fldCharType="separate"/>
            </w:r>
            <w:r w:rsidR="003926D5">
              <w:rPr>
                <w:noProof/>
                <w:webHidden/>
              </w:rPr>
              <w:t>5</w:t>
            </w:r>
            <w:r w:rsidR="00FC458D">
              <w:rPr>
                <w:noProof/>
                <w:webHidden/>
              </w:rPr>
              <w:fldChar w:fldCharType="end"/>
            </w:r>
          </w:hyperlink>
        </w:p>
        <w:p w14:paraId="3EC140FF" w14:textId="135AC228" w:rsidR="00FC458D" w:rsidRDefault="001E258A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0971702" w:history="1">
            <w:r w:rsidR="00FC458D" w:rsidRPr="00AF4687">
              <w:rPr>
                <w:rStyle w:val="Hypertextovprepojenie"/>
                <w:rFonts w:ascii="Open Sans" w:hAnsi="Open Sans" w:cs="Open Sans"/>
                <w:noProof/>
              </w:rPr>
              <w:t>1.</w:t>
            </w:r>
            <w:r w:rsidR="00FC458D">
              <w:rPr>
                <w:rFonts w:eastAsiaTheme="minorEastAsia"/>
                <w:noProof/>
                <w:lang w:eastAsia="sk-SK"/>
              </w:rPr>
              <w:tab/>
            </w:r>
            <w:r w:rsidR="00FC458D" w:rsidRPr="00AF4687">
              <w:rPr>
                <w:rStyle w:val="Hypertextovprepojenie"/>
                <w:rFonts w:ascii="Open Sans" w:hAnsi="Open Sans" w:cs="Open Sans"/>
                <w:noProof/>
              </w:rPr>
              <w:t>Toky dát v Dispečersko-clearingovom systéme (DCS) IDŽK</w:t>
            </w:r>
            <w:r w:rsidR="00FC458D">
              <w:rPr>
                <w:noProof/>
                <w:webHidden/>
              </w:rPr>
              <w:tab/>
            </w:r>
            <w:r w:rsidR="00FC458D">
              <w:rPr>
                <w:noProof/>
                <w:webHidden/>
              </w:rPr>
              <w:fldChar w:fldCharType="begin"/>
            </w:r>
            <w:r w:rsidR="00FC458D">
              <w:rPr>
                <w:noProof/>
                <w:webHidden/>
              </w:rPr>
              <w:instrText xml:space="preserve"> PAGEREF _Toc50971702 \h </w:instrText>
            </w:r>
            <w:r w:rsidR="00FC458D">
              <w:rPr>
                <w:noProof/>
                <w:webHidden/>
              </w:rPr>
            </w:r>
            <w:r w:rsidR="00FC458D">
              <w:rPr>
                <w:noProof/>
                <w:webHidden/>
              </w:rPr>
              <w:fldChar w:fldCharType="separate"/>
            </w:r>
            <w:r w:rsidR="003926D5">
              <w:rPr>
                <w:noProof/>
                <w:webHidden/>
              </w:rPr>
              <w:t>6</w:t>
            </w:r>
            <w:r w:rsidR="00FC458D">
              <w:rPr>
                <w:noProof/>
                <w:webHidden/>
              </w:rPr>
              <w:fldChar w:fldCharType="end"/>
            </w:r>
          </w:hyperlink>
        </w:p>
        <w:p w14:paraId="16E745EA" w14:textId="1C26648F" w:rsidR="00FC458D" w:rsidRDefault="001E258A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0971703" w:history="1">
            <w:r w:rsidR="00FC458D" w:rsidRPr="00AF4687">
              <w:rPr>
                <w:rStyle w:val="Hypertextovprepojenie"/>
                <w:noProof/>
              </w:rPr>
              <w:t>1.1.</w:t>
            </w:r>
            <w:r w:rsidR="00FC458D">
              <w:rPr>
                <w:rFonts w:eastAsiaTheme="minorEastAsia"/>
                <w:noProof/>
                <w:lang w:eastAsia="sk-SK"/>
              </w:rPr>
              <w:tab/>
            </w:r>
            <w:r w:rsidR="00FC458D" w:rsidRPr="00AF4687">
              <w:rPr>
                <w:rStyle w:val="Hypertextovprepojenie"/>
                <w:noProof/>
              </w:rPr>
              <w:t>Časť Dispečing</w:t>
            </w:r>
            <w:r w:rsidR="00FC458D">
              <w:rPr>
                <w:noProof/>
                <w:webHidden/>
              </w:rPr>
              <w:tab/>
            </w:r>
            <w:r w:rsidR="00FC458D">
              <w:rPr>
                <w:noProof/>
                <w:webHidden/>
              </w:rPr>
              <w:fldChar w:fldCharType="begin"/>
            </w:r>
            <w:r w:rsidR="00FC458D">
              <w:rPr>
                <w:noProof/>
                <w:webHidden/>
              </w:rPr>
              <w:instrText xml:space="preserve"> PAGEREF _Toc50971703 \h </w:instrText>
            </w:r>
            <w:r w:rsidR="00FC458D">
              <w:rPr>
                <w:noProof/>
                <w:webHidden/>
              </w:rPr>
            </w:r>
            <w:r w:rsidR="00FC458D">
              <w:rPr>
                <w:noProof/>
                <w:webHidden/>
              </w:rPr>
              <w:fldChar w:fldCharType="separate"/>
            </w:r>
            <w:r w:rsidR="003926D5">
              <w:rPr>
                <w:noProof/>
                <w:webHidden/>
              </w:rPr>
              <w:t>6</w:t>
            </w:r>
            <w:r w:rsidR="00FC458D">
              <w:rPr>
                <w:noProof/>
                <w:webHidden/>
              </w:rPr>
              <w:fldChar w:fldCharType="end"/>
            </w:r>
          </w:hyperlink>
        </w:p>
        <w:p w14:paraId="4171DC3A" w14:textId="11EB5671" w:rsidR="00FC458D" w:rsidRDefault="001E258A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0971704" w:history="1">
            <w:r w:rsidR="00FC458D" w:rsidRPr="00AF4687">
              <w:rPr>
                <w:rStyle w:val="Hypertextovprepojenie"/>
                <w:noProof/>
              </w:rPr>
              <w:t>1.2.</w:t>
            </w:r>
            <w:r w:rsidR="00FC458D">
              <w:rPr>
                <w:rFonts w:eastAsiaTheme="minorEastAsia"/>
                <w:noProof/>
                <w:lang w:eastAsia="sk-SK"/>
              </w:rPr>
              <w:tab/>
            </w:r>
            <w:r w:rsidR="00FC458D" w:rsidRPr="00AF4687">
              <w:rPr>
                <w:rStyle w:val="Hypertextovprepojenie"/>
                <w:noProof/>
              </w:rPr>
              <w:t>Časť Clearing</w:t>
            </w:r>
            <w:r w:rsidR="00FC458D">
              <w:rPr>
                <w:noProof/>
                <w:webHidden/>
              </w:rPr>
              <w:tab/>
            </w:r>
            <w:r w:rsidR="00FC458D">
              <w:rPr>
                <w:noProof/>
                <w:webHidden/>
              </w:rPr>
              <w:fldChar w:fldCharType="begin"/>
            </w:r>
            <w:r w:rsidR="00FC458D">
              <w:rPr>
                <w:noProof/>
                <w:webHidden/>
              </w:rPr>
              <w:instrText xml:space="preserve"> PAGEREF _Toc50971704 \h </w:instrText>
            </w:r>
            <w:r w:rsidR="00FC458D">
              <w:rPr>
                <w:noProof/>
                <w:webHidden/>
              </w:rPr>
            </w:r>
            <w:r w:rsidR="00FC458D">
              <w:rPr>
                <w:noProof/>
                <w:webHidden/>
              </w:rPr>
              <w:fldChar w:fldCharType="separate"/>
            </w:r>
            <w:r w:rsidR="003926D5">
              <w:rPr>
                <w:noProof/>
                <w:webHidden/>
              </w:rPr>
              <w:t>11</w:t>
            </w:r>
            <w:r w:rsidR="00FC458D">
              <w:rPr>
                <w:noProof/>
                <w:webHidden/>
              </w:rPr>
              <w:fldChar w:fldCharType="end"/>
            </w:r>
          </w:hyperlink>
        </w:p>
        <w:p w14:paraId="481A7C14" w14:textId="28DFE2D6" w:rsidR="00FC458D" w:rsidRDefault="001E258A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0971705" w:history="1">
            <w:r w:rsidR="00FC458D" w:rsidRPr="00AF4687">
              <w:rPr>
                <w:rStyle w:val="Hypertextovprepojenie"/>
                <w:rFonts w:ascii="Open Sans" w:hAnsi="Open Sans" w:cs="Open Sans"/>
                <w:noProof/>
              </w:rPr>
              <w:t>2.</w:t>
            </w:r>
            <w:r w:rsidR="00FC458D">
              <w:rPr>
                <w:rFonts w:eastAsiaTheme="minorEastAsia"/>
                <w:noProof/>
                <w:lang w:eastAsia="sk-SK"/>
              </w:rPr>
              <w:tab/>
            </w:r>
            <w:r w:rsidR="00FC458D" w:rsidRPr="00AF4687">
              <w:rPr>
                <w:rStyle w:val="Hypertextovprepojenie"/>
                <w:rFonts w:ascii="Open Sans" w:hAnsi="Open Sans" w:cs="Open Sans"/>
                <w:noProof/>
              </w:rPr>
              <w:t>Povinností platcu dane</w:t>
            </w:r>
            <w:r w:rsidR="00FC458D">
              <w:rPr>
                <w:noProof/>
                <w:webHidden/>
              </w:rPr>
              <w:tab/>
            </w:r>
            <w:r w:rsidR="00FC458D">
              <w:rPr>
                <w:noProof/>
                <w:webHidden/>
              </w:rPr>
              <w:fldChar w:fldCharType="begin"/>
            </w:r>
            <w:r w:rsidR="00FC458D">
              <w:rPr>
                <w:noProof/>
                <w:webHidden/>
              </w:rPr>
              <w:instrText xml:space="preserve"> PAGEREF _Toc50971705 \h </w:instrText>
            </w:r>
            <w:r w:rsidR="00FC458D">
              <w:rPr>
                <w:noProof/>
                <w:webHidden/>
              </w:rPr>
            </w:r>
            <w:r w:rsidR="00FC458D">
              <w:rPr>
                <w:noProof/>
                <w:webHidden/>
              </w:rPr>
              <w:fldChar w:fldCharType="separate"/>
            </w:r>
            <w:r w:rsidR="003926D5">
              <w:rPr>
                <w:noProof/>
                <w:webHidden/>
              </w:rPr>
              <w:t>20</w:t>
            </w:r>
            <w:r w:rsidR="00FC458D">
              <w:rPr>
                <w:noProof/>
                <w:webHidden/>
              </w:rPr>
              <w:fldChar w:fldCharType="end"/>
            </w:r>
          </w:hyperlink>
        </w:p>
        <w:p w14:paraId="3B16F165" w14:textId="464F216F" w:rsidR="00FC458D" w:rsidRDefault="001E258A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0971706" w:history="1">
            <w:r w:rsidR="00FC458D" w:rsidRPr="00AF4687">
              <w:rPr>
                <w:rStyle w:val="Hypertextovprepojenie"/>
                <w:rFonts w:ascii="Open Sans" w:hAnsi="Open Sans" w:cs="Open Sans"/>
                <w:noProof/>
              </w:rPr>
              <w:t>3.</w:t>
            </w:r>
            <w:r w:rsidR="00FC458D">
              <w:rPr>
                <w:rFonts w:eastAsiaTheme="minorEastAsia"/>
                <w:noProof/>
                <w:lang w:eastAsia="sk-SK"/>
              </w:rPr>
              <w:tab/>
            </w:r>
            <w:r w:rsidR="00FC458D" w:rsidRPr="00AF4687">
              <w:rPr>
                <w:rStyle w:val="Hypertextovprepojenie"/>
                <w:rFonts w:ascii="Open Sans" w:hAnsi="Open Sans" w:cs="Open Sans"/>
                <w:noProof/>
              </w:rPr>
              <w:t>Deľba tržieb a zúčtovanie transakcií elektronických peňaženiek</w:t>
            </w:r>
            <w:r w:rsidR="00FC458D">
              <w:rPr>
                <w:noProof/>
                <w:webHidden/>
              </w:rPr>
              <w:tab/>
            </w:r>
            <w:r w:rsidR="00FC458D">
              <w:rPr>
                <w:noProof/>
                <w:webHidden/>
              </w:rPr>
              <w:fldChar w:fldCharType="begin"/>
            </w:r>
            <w:r w:rsidR="00FC458D">
              <w:rPr>
                <w:noProof/>
                <w:webHidden/>
              </w:rPr>
              <w:instrText xml:space="preserve"> PAGEREF _Toc50971706 \h </w:instrText>
            </w:r>
            <w:r w:rsidR="00FC458D">
              <w:rPr>
                <w:noProof/>
                <w:webHidden/>
              </w:rPr>
            </w:r>
            <w:r w:rsidR="00FC458D">
              <w:rPr>
                <w:noProof/>
                <w:webHidden/>
              </w:rPr>
              <w:fldChar w:fldCharType="separate"/>
            </w:r>
            <w:r w:rsidR="003926D5">
              <w:rPr>
                <w:noProof/>
                <w:webHidden/>
              </w:rPr>
              <w:t>20</w:t>
            </w:r>
            <w:r w:rsidR="00FC458D">
              <w:rPr>
                <w:noProof/>
                <w:webHidden/>
              </w:rPr>
              <w:fldChar w:fldCharType="end"/>
            </w:r>
          </w:hyperlink>
        </w:p>
        <w:p w14:paraId="7A377945" w14:textId="46A6B5CE" w:rsidR="00FC458D" w:rsidRDefault="001E258A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0971707" w:history="1">
            <w:r w:rsidR="00FC458D" w:rsidRPr="00AF4687">
              <w:rPr>
                <w:rStyle w:val="Hypertextovprepojenie"/>
                <w:rFonts w:ascii="Open Sans" w:hAnsi="Open Sans" w:cs="Open Sans"/>
                <w:noProof/>
              </w:rPr>
              <w:t>4.</w:t>
            </w:r>
            <w:r w:rsidR="00FC458D">
              <w:rPr>
                <w:rFonts w:eastAsiaTheme="minorEastAsia"/>
                <w:noProof/>
                <w:lang w:eastAsia="sk-SK"/>
              </w:rPr>
              <w:tab/>
            </w:r>
            <w:r w:rsidR="00FC458D" w:rsidRPr="00AF4687">
              <w:rPr>
                <w:rStyle w:val="Hypertextovprepojenie"/>
                <w:rFonts w:ascii="Open Sans" w:hAnsi="Open Sans" w:cs="Open Sans"/>
                <w:noProof/>
              </w:rPr>
              <w:t>Reklamácie</w:t>
            </w:r>
            <w:r w:rsidR="00FC458D">
              <w:rPr>
                <w:noProof/>
                <w:webHidden/>
              </w:rPr>
              <w:tab/>
            </w:r>
            <w:r w:rsidR="00FC458D">
              <w:rPr>
                <w:noProof/>
                <w:webHidden/>
              </w:rPr>
              <w:fldChar w:fldCharType="begin"/>
            </w:r>
            <w:r w:rsidR="00FC458D">
              <w:rPr>
                <w:noProof/>
                <w:webHidden/>
              </w:rPr>
              <w:instrText xml:space="preserve"> PAGEREF _Toc50971707 \h </w:instrText>
            </w:r>
            <w:r w:rsidR="00FC458D">
              <w:rPr>
                <w:noProof/>
                <w:webHidden/>
              </w:rPr>
            </w:r>
            <w:r w:rsidR="00FC458D">
              <w:rPr>
                <w:noProof/>
                <w:webHidden/>
              </w:rPr>
              <w:fldChar w:fldCharType="separate"/>
            </w:r>
            <w:r w:rsidR="003926D5">
              <w:rPr>
                <w:noProof/>
                <w:webHidden/>
              </w:rPr>
              <w:t>22</w:t>
            </w:r>
            <w:r w:rsidR="00FC458D">
              <w:rPr>
                <w:noProof/>
                <w:webHidden/>
              </w:rPr>
              <w:fldChar w:fldCharType="end"/>
            </w:r>
          </w:hyperlink>
        </w:p>
        <w:p w14:paraId="1F087A3F" w14:textId="3D343424" w:rsidR="00775162" w:rsidRPr="00EE588A" w:rsidRDefault="00775162">
          <w:pPr>
            <w:rPr>
              <w:rFonts w:ascii="Open Sans" w:hAnsi="Open Sans" w:cs="Open Sans"/>
            </w:rPr>
          </w:pPr>
          <w:r w:rsidRPr="00EE588A">
            <w:rPr>
              <w:rFonts w:ascii="Open Sans" w:hAnsi="Open Sans" w:cs="Open Sans"/>
              <w:b/>
              <w:bCs/>
              <w:sz w:val="20"/>
              <w:szCs w:val="20"/>
            </w:rPr>
            <w:fldChar w:fldCharType="end"/>
          </w:r>
        </w:p>
      </w:sdtContent>
    </w:sdt>
    <w:p w14:paraId="33C50BB5" w14:textId="295EEF01" w:rsidR="00775162" w:rsidRPr="00EE588A" w:rsidRDefault="00775162" w:rsidP="00775162">
      <w:pPr>
        <w:rPr>
          <w:rFonts w:ascii="Open Sans" w:hAnsi="Open Sans" w:cs="Open Sans"/>
          <w:b/>
          <w:sz w:val="28"/>
          <w:szCs w:val="28"/>
        </w:rPr>
      </w:pPr>
    </w:p>
    <w:p w14:paraId="3A03C172" w14:textId="3D210237" w:rsidR="00775162" w:rsidRPr="00EE588A" w:rsidRDefault="00775162" w:rsidP="00BB77F5">
      <w:pPr>
        <w:jc w:val="center"/>
        <w:rPr>
          <w:rFonts w:ascii="Open Sans" w:hAnsi="Open Sans" w:cs="Open Sans"/>
          <w:b/>
          <w:sz w:val="28"/>
          <w:szCs w:val="28"/>
        </w:rPr>
      </w:pPr>
    </w:p>
    <w:p w14:paraId="365EBC9E" w14:textId="77777777" w:rsidR="00775162" w:rsidRPr="00EE588A" w:rsidRDefault="00775162" w:rsidP="00BB77F5">
      <w:pPr>
        <w:jc w:val="center"/>
        <w:rPr>
          <w:rFonts w:ascii="Open Sans" w:hAnsi="Open Sans" w:cs="Open Sans"/>
          <w:b/>
          <w:sz w:val="28"/>
          <w:szCs w:val="28"/>
        </w:rPr>
      </w:pPr>
    </w:p>
    <w:p w14:paraId="504ACB5B" w14:textId="26331D6A" w:rsidR="00893AD0" w:rsidRPr="00EE588A" w:rsidRDefault="00FC474F" w:rsidP="00FC474F">
      <w:pPr>
        <w:rPr>
          <w:rFonts w:ascii="Open Sans" w:hAnsi="Open Sans" w:cs="Open Sans"/>
          <w:b/>
          <w:sz w:val="28"/>
          <w:szCs w:val="28"/>
        </w:rPr>
      </w:pPr>
      <w:r w:rsidRPr="00EE588A">
        <w:rPr>
          <w:rFonts w:ascii="Open Sans" w:hAnsi="Open Sans" w:cs="Open Sans"/>
          <w:b/>
          <w:sz w:val="28"/>
          <w:szCs w:val="28"/>
        </w:rPr>
        <w:br w:type="page"/>
      </w:r>
    </w:p>
    <w:p w14:paraId="17F0A8D0" w14:textId="77777777" w:rsidR="00294A74" w:rsidRPr="00EE588A" w:rsidRDefault="00294A74" w:rsidP="00294A74">
      <w:pPr>
        <w:rPr>
          <w:rFonts w:ascii="Open Sans" w:hAnsi="Open Sans" w:cs="Open Sans"/>
          <w:b/>
          <w:sz w:val="24"/>
          <w:szCs w:val="24"/>
        </w:rPr>
      </w:pPr>
      <w:r w:rsidRPr="00EE588A">
        <w:rPr>
          <w:rFonts w:ascii="Open Sans" w:hAnsi="Open Sans" w:cs="Open Sans"/>
          <w:b/>
          <w:color w:val="538135" w:themeColor="accent6" w:themeShade="BF"/>
          <w:sz w:val="24"/>
          <w:szCs w:val="24"/>
        </w:rPr>
        <w:lastRenderedPageBreak/>
        <w:t>Zoznam použitých skratiek</w:t>
      </w:r>
    </w:p>
    <w:p w14:paraId="0688E5EB" w14:textId="346FF9F1" w:rsidR="00294A74" w:rsidRPr="00EE588A" w:rsidRDefault="00294A74" w:rsidP="00294A74">
      <w:pPr>
        <w:rPr>
          <w:rFonts w:ascii="Open Sans" w:hAnsi="Open Sans" w:cs="Open Sans"/>
          <w:sz w:val="20"/>
          <w:szCs w:val="20"/>
        </w:rPr>
      </w:pPr>
      <w:r w:rsidRPr="00EE588A">
        <w:rPr>
          <w:rFonts w:ascii="Open Sans" w:hAnsi="Open Sans" w:cs="Open Sans"/>
          <w:b/>
          <w:sz w:val="20"/>
          <w:szCs w:val="20"/>
        </w:rPr>
        <w:t>BČK</w:t>
      </w:r>
      <w:r w:rsidRPr="00EE588A">
        <w:rPr>
          <w:rFonts w:ascii="Open Sans" w:hAnsi="Open Sans" w:cs="Open Sans"/>
          <w:sz w:val="20"/>
          <w:szCs w:val="20"/>
        </w:rPr>
        <w:t xml:space="preserve"> –</w:t>
      </w:r>
      <w:r w:rsidRPr="00EE588A">
        <w:rPr>
          <w:rFonts w:ascii="Open Sans" w:hAnsi="Open Sans" w:cs="Open Sans"/>
          <w:b/>
          <w:sz w:val="20"/>
          <w:szCs w:val="20"/>
        </w:rPr>
        <w:t xml:space="preserve"> </w:t>
      </w:r>
      <w:r w:rsidRPr="00EE588A">
        <w:rPr>
          <w:rFonts w:ascii="Open Sans" w:hAnsi="Open Sans" w:cs="Open Sans"/>
          <w:sz w:val="20"/>
          <w:szCs w:val="20"/>
        </w:rPr>
        <w:t>bezkontaktná čipová karta</w:t>
      </w:r>
    </w:p>
    <w:p w14:paraId="6E7CDDE8" w14:textId="6E0E1B03" w:rsidR="00294A74" w:rsidRDefault="00294A74" w:rsidP="00294A74">
      <w:pPr>
        <w:jc w:val="both"/>
        <w:rPr>
          <w:rFonts w:ascii="Open Sans" w:hAnsi="Open Sans" w:cs="Open Sans"/>
          <w:sz w:val="20"/>
          <w:szCs w:val="20"/>
        </w:rPr>
      </w:pPr>
      <w:r w:rsidRPr="00EE588A">
        <w:rPr>
          <w:rFonts w:ascii="Open Sans" w:hAnsi="Open Sans" w:cs="Open Sans"/>
          <w:b/>
          <w:sz w:val="20"/>
          <w:szCs w:val="20"/>
        </w:rPr>
        <w:t>CL</w:t>
      </w:r>
      <w:r w:rsidRPr="00EE588A">
        <w:rPr>
          <w:rFonts w:ascii="Open Sans" w:hAnsi="Open Sans" w:cs="Open Sans"/>
          <w:sz w:val="20"/>
          <w:szCs w:val="20"/>
        </w:rPr>
        <w:t xml:space="preserve"> – cestovný lístok</w:t>
      </w:r>
    </w:p>
    <w:p w14:paraId="2E2F32B5" w14:textId="14D1C709" w:rsidR="00512068" w:rsidRPr="00EE588A" w:rsidRDefault="00512068" w:rsidP="00294A74">
      <w:pPr>
        <w:jc w:val="both"/>
        <w:rPr>
          <w:rFonts w:ascii="Open Sans" w:hAnsi="Open Sans" w:cs="Open Sans"/>
          <w:sz w:val="20"/>
          <w:szCs w:val="20"/>
        </w:rPr>
      </w:pPr>
      <w:bookmarkStart w:id="0" w:name="_Hlk48216427"/>
      <w:r w:rsidRPr="00A835F0">
        <w:rPr>
          <w:rFonts w:ascii="Open Sans" w:hAnsi="Open Sans" w:cs="Open Sans"/>
          <w:b/>
          <w:bCs/>
          <w:sz w:val="20"/>
          <w:szCs w:val="20"/>
        </w:rPr>
        <w:t>DCS IDŽK</w:t>
      </w:r>
      <w:r>
        <w:rPr>
          <w:rFonts w:ascii="Open Sans" w:hAnsi="Open Sans" w:cs="Open Sans"/>
          <w:sz w:val="20"/>
          <w:szCs w:val="20"/>
        </w:rPr>
        <w:t xml:space="preserve"> </w:t>
      </w:r>
      <w:bookmarkEnd w:id="0"/>
      <w:r w:rsidR="00A835F0" w:rsidRPr="00A835F0">
        <w:rPr>
          <w:rFonts w:ascii="Open Sans" w:hAnsi="Open Sans" w:cs="Open Sans"/>
          <w:sz w:val="20"/>
          <w:szCs w:val="20"/>
        </w:rPr>
        <w:t>–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512068">
        <w:rPr>
          <w:rFonts w:ascii="Open Sans" w:hAnsi="Open Sans" w:cs="Open Sans"/>
          <w:sz w:val="20"/>
          <w:szCs w:val="20"/>
        </w:rPr>
        <w:t>Dispečersko-clearingovom systém IDŽK</w:t>
      </w:r>
    </w:p>
    <w:p w14:paraId="4CE91E3E" w14:textId="77777777" w:rsidR="00294A74" w:rsidRPr="00E14E57" w:rsidRDefault="00294A74" w:rsidP="00294A74">
      <w:pPr>
        <w:rPr>
          <w:rFonts w:ascii="Open Sans" w:hAnsi="Open Sans" w:cs="Open Sans"/>
          <w:sz w:val="20"/>
          <w:szCs w:val="20"/>
        </w:rPr>
      </w:pPr>
      <w:r w:rsidRPr="00E14E57">
        <w:rPr>
          <w:rFonts w:ascii="Open Sans" w:hAnsi="Open Sans" w:cs="Open Sans"/>
          <w:b/>
          <w:sz w:val="20"/>
          <w:szCs w:val="20"/>
        </w:rPr>
        <w:t>DPMŽ</w:t>
      </w:r>
      <w:r w:rsidRPr="00E14E57">
        <w:rPr>
          <w:rFonts w:ascii="Open Sans" w:hAnsi="Open Sans" w:cs="Open Sans"/>
          <w:sz w:val="20"/>
          <w:szCs w:val="20"/>
        </w:rPr>
        <w:t xml:space="preserve"> – Dopravný podnik mesta Žiliny, s. r. o.</w:t>
      </w:r>
    </w:p>
    <w:p w14:paraId="263A215E" w14:textId="77777777" w:rsidR="00294A74" w:rsidRPr="00EE588A" w:rsidRDefault="00294A74" w:rsidP="00294A74">
      <w:pPr>
        <w:rPr>
          <w:rFonts w:ascii="Open Sans" w:hAnsi="Open Sans" w:cs="Open Sans"/>
          <w:sz w:val="20"/>
          <w:szCs w:val="20"/>
        </w:rPr>
      </w:pPr>
      <w:r w:rsidRPr="00EE588A">
        <w:rPr>
          <w:rFonts w:ascii="Open Sans" w:hAnsi="Open Sans" w:cs="Open Sans"/>
          <w:b/>
          <w:sz w:val="20"/>
          <w:szCs w:val="20"/>
        </w:rPr>
        <w:t xml:space="preserve">E-JCL </w:t>
      </w:r>
      <w:r w:rsidRPr="00EE588A">
        <w:rPr>
          <w:rFonts w:ascii="Open Sans" w:hAnsi="Open Sans" w:cs="Open Sans"/>
          <w:sz w:val="20"/>
          <w:szCs w:val="20"/>
        </w:rPr>
        <w:t>–</w:t>
      </w:r>
      <w:r w:rsidRPr="00EE588A">
        <w:rPr>
          <w:rFonts w:ascii="Open Sans" w:hAnsi="Open Sans" w:cs="Open Sans"/>
          <w:b/>
          <w:sz w:val="20"/>
          <w:szCs w:val="20"/>
        </w:rPr>
        <w:t xml:space="preserve"> </w:t>
      </w:r>
      <w:r w:rsidRPr="00EE588A">
        <w:rPr>
          <w:rFonts w:ascii="Open Sans" w:hAnsi="Open Sans" w:cs="Open Sans"/>
          <w:sz w:val="20"/>
          <w:szCs w:val="20"/>
        </w:rPr>
        <w:t xml:space="preserve">elektronický jednorazový cestovný lístok </w:t>
      </w:r>
    </w:p>
    <w:p w14:paraId="1F1EDBC2" w14:textId="77777777" w:rsidR="00294A74" w:rsidRPr="00EE588A" w:rsidRDefault="00294A74" w:rsidP="00294A74">
      <w:pPr>
        <w:rPr>
          <w:rFonts w:ascii="Open Sans" w:hAnsi="Open Sans" w:cs="Open Sans"/>
          <w:sz w:val="20"/>
          <w:szCs w:val="20"/>
        </w:rPr>
      </w:pPr>
      <w:r w:rsidRPr="00EE588A">
        <w:rPr>
          <w:rFonts w:ascii="Open Sans" w:hAnsi="Open Sans" w:cs="Open Sans"/>
          <w:b/>
          <w:sz w:val="20"/>
          <w:szCs w:val="20"/>
        </w:rPr>
        <w:t xml:space="preserve">EP </w:t>
      </w:r>
      <w:r w:rsidRPr="00EE588A">
        <w:rPr>
          <w:rFonts w:ascii="Open Sans" w:hAnsi="Open Sans" w:cs="Open Sans"/>
          <w:sz w:val="20"/>
          <w:szCs w:val="20"/>
        </w:rPr>
        <w:t>– elektronická peňaženka</w:t>
      </w:r>
    </w:p>
    <w:p w14:paraId="7DE15553" w14:textId="3E562C89" w:rsidR="00294A74" w:rsidRPr="00EE588A" w:rsidRDefault="00294A74" w:rsidP="00294A74">
      <w:pPr>
        <w:rPr>
          <w:rFonts w:ascii="Open Sans" w:hAnsi="Open Sans" w:cs="Open Sans"/>
          <w:sz w:val="20"/>
          <w:szCs w:val="20"/>
        </w:rPr>
      </w:pPr>
      <w:r w:rsidRPr="00EE588A">
        <w:rPr>
          <w:rFonts w:ascii="Open Sans" w:hAnsi="Open Sans" w:cs="Open Sans"/>
          <w:b/>
          <w:sz w:val="20"/>
          <w:szCs w:val="20"/>
        </w:rPr>
        <w:t>IDS ŽSK</w:t>
      </w:r>
      <w:r w:rsidRPr="00EE588A">
        <w:rPr>
          <w:rFonts w:ascii="Open Sans" w:hAnsi="Open Sans" w:cs="Open Sans"/>
          <w:sz w:val="20"/>
          <w:szCs w:val="20"/>
        </w:rPr>
        <w:t xml:space="preserve"> – integrovaný dopravný systém Žilinského samosprávneho kraja </w:t>
      </w:r>
    </w:p>
    <w:p w14:paraId="0AF7622F" w14:textId="28A16C85" w:rsidR="009C3628" w:rsidRPr="00EE588A" w:rsidRDefault="009C3628" w:rsidP="00294A74">
      <w:pPr>
        <w:rPr>
          <w:rFonts w:ascii="Open Sans" w:hAnsi="Open Sans" w:cs="Open Sans"/>
          <w:sz w:val="20"/>
          <w:szCs w:val="20"/>
        </w:rPr>
      </w:pPr>
      <w:r w:rsidRPr="00EE588A">
        <w:rPr>
          <w:rFonts w:ascii="Open Sans" w:hAnsi="Open Sans" w:cs="Open Sans"/>
          <w:b/>
          <w:sz w:val="20"/>
          <w:szCs w:val="20"/>
        </w:rPr>
        <w:t xml:space="preserve">POP </w:t>
      </w:r>
      <w:r w:rsidRPr="00EE588A">
        <w:rPr>
          <w:rFonts w:ascii="Open Sans" w:hAnsi="Open Sans" w:cs="Open Sans"/>
          <w:sz w:val="20"/>
          <w:szCs w:val="20"/>
        </w:rPr>
        <w:t>– prenosná osobná pokladňa ZSSK</w:t>
      </w:r>
    </w:p>
    <w:p w14:paraId="489345AA" w14:textId="77777777" w:rsidR="00294A74" w:rsidRPr="00EE588A" w:rsidRDefault="00294A74" w:rsidP="00294A74">
      <w:pPr>
        <w:rPr>
          <w:rFonts w:ascii="Open Sans" w:hAnsi="Open Sans" w:cs="Open Sans"/>
          <w:sz w:val="20"/>
          <w:szCs w:val="20"/>
        </w:rPr>
      </w:pPr>
      <w:r w:rsidRPr="00EE588A">
        <w:rPr>
          <w:rFonts w:ascii="Open Sans" w:hAnsi="Open Sans" w:cs="Open Sans"/>
          <w:b/>
          <w:sz w:val="20"/>
          <w:szCs w:val="20"/>
        </w:rPr>
        <w:t>MHD</w:t>
      </w:r>
      <w:r w:rsidRPr="00EE588A">
        <w:rPr>
          <w:rFonts w:ascii="Open Sans" w:hAnsi="Open Sans" w:cs="Open Sans"/>
          <w:sz w:val="20"/>
          <w:szCs w:val="20"/>
        </w:rPr>
        <w:t xml:space="preserve"> – mestská hromadná doprava </w:t>
      </w:r>
    </w:p>
    <w:p w14:paraId="54E475FB" w14:textId="77777777" w:rsidR="00294A74" w:rsidRPr="00EE588A" w:rsidRDefault="00294A74" w:rsidP="00294A74">
      <w:pPr>
        <w:rPr>
          <w:rFonts w:ascii="Open Sans" w:hAnsi="Open Sans" w:cs="Open Sans"/>
          <w:sz w:val="20"/>
          <w:szCs w:val="20"/>
        </w:rPr>
      </w:pPr>
      <w:r w:rsidRPr="00EE588A">
        <w:rPr>
          <w:rFonts w:ascii="Open Sans" w:hAnsi="Open Sans" w:cs="Open Sans"/>
          <w:b/>
          <w:sz w:val="20"/>
          <w:szCs w:val="20"/>
        </w:rPr>
        <w:t xml:space="preserve">PAD </w:t>
      </w:r>
      <w:r w:rsidRPr="00EE588A">
        <w:rPr>
          <w:rFonts w:ascii="Open Sans" w:hAnsi="Open Sans" w:cs="Open Sans"/>
          <w:sz w:val="20"/>
          <w:szCs w:val="20"/>
        </w:rPr>
        <w:t>– prímestská autobusová doprava</w:t>
      </w:r>
    </w:p>
    <w:p w14:paraId="5B8EF540" w14:textId="14BAAC21" w:rsidR="00294A74" w:rsidRDefault="00294A74" w:rsidP="00294A74">
      <w:pPr>
        <w:rPr>
          <w:rFonts w:ascii="Open Sans" w:hAnsi="Open Sans" w:cs="Open Sans"/>
          <w:sz w:val="20"/>
          <w:szCs w:val="20"/>
        </w:rPr>
      </w:pPr>
      <w:r w:rsidRPr="00EE588A">
        <w:rPr>
          <w:rFonts w:ascii="Open Sans" w:hAnsi="Open Sans" w:cs="Open Sans"/>
          <w:b/>
          <w:sz w:val="20"/>
          <w:szCs w:val="20"/>
        </w:rPr>
        <w:t xml:space="preserve">PCL </w:t>
      </w:r>
      <w:r w:rsidRPr="00EE588A">
        <w:rPr>
          <w:rFonts w:ascii="Open Sans" w:hAnsi="Open Sans" w:cs="Open Sans"/>
          <w:sz w:val="20"/>
          <w:szCs w:val="20"/>
        </w:rPr>
        <w:t>–</w:t>
      </w:r>
      <w:r w:rsidRPr="00EE588A">
        <w:rPr>
          <w:rFonts w:ascii="Open Sans" w:hAnsi="Open Sans" w:cs="Open Sans"/>
          <w:b/>
          <w:sz w:val="20"/>
          <w:szCs w:val="20"/>
        </w:rPr>
        <w:t xml:space="preserve"> </w:t>
      </w:r>
      <w:r w:rsidRPr="00EE588A">
        <w:rPr>
          <w:rFonts w:ascii="Open Sans" w:hAnsi="Open Sans" w:cs="Open Sans"/>
          <w:sz w:val="20"/>
          <w:szCs w:val="20"/>
        </w:rPr>
        <w:t>predplatný cestovný lístok</w:t>
      </w:r>
    </w:p>
    <w:p w14:paraId="586A1806" w14:textId="6797FAED" w:rsidR="007D77F0" w:rsidRPr="007D77F0" w:rsidRDefault="007D77F0" w:rsidP="00294A74">
      <w:pPr>
        <w:rPr>
          <w:rFonts w:ascii="Open Sans" w:hAnsi="Open Sans" w:cs="Open Sans"/>
          <w:sz w:val="20"/>
          <w:szCs w:val="20"/>
        </w:rPr>
      </w:pPr>
      <w:r w:rsidRPr="007D77F0">
        <w:rPr>
          <w:rFonts w:ascii="Open Sans" w:hAnsi="Open Sans" w:cs="Open Sans"/>
          <w:b/>
          <w:bCs/>
          <w:sz w:val="20"/>
          <w:szCs w:val="20"/>
        </w:rPr>
        <w:t>PP IDS ŽSK</w:t>
      </w:r>
      <w:r>
        <w:rPr>
          <w:rFonts w:ascii="Open Sans" w:hAnsi="Open Sans" w:cs="Open Sans"/>
          <w:b/>
          <w:bCs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– Prepravný poriadok IDS ŽSK</w:t>
      </w:r>
    </w:p>
    <w:p w14:paraId="166374A4" w14:textId="77777777" w:rsidR="00294A74" w:rsidRPr="00EE588A" w:rsidRDefault="00294A74" w:rsidP="00294A74">
      <w:pPr>
        <w:rPr>
          <w:rFonts w:ascii="Open Sans" w:hAnsi="Open Sans" w:cs="Open Sans"/>
          <w:sz w:val="20"/>
          <w:szCs w:val="20"/>
        </w:rPr>
      </w:pPr>
      <w:r w:rsidRPr="00EE588A">
        <w:rPr>
          <w:rFonts w:ascii="Open Sans" w:hAnsi="Open Sans" w:cs="Open Sans"/>
          <w:b/>
          <w:sz w:val="20"/>
          <w:szCs w:val="20"/>
        </w:rPr>
        <w:t xml:space="preserve">P-JCL </w:t>
      </w:r>
      <w:r w:rsidRPr="00EE588A">
        <w:rPr>
          <w:rFonts w:ascii="Open Sans" w:hAnsi="Open Sans" w:cs="Open Sans"/>
          <w:sz w:val="20"/>
          <w:szCs w:val="20"/>
        </w:rPr>
        <w:t xml:space="preserve">– papierový jednorazový cestovný lístok </w:t>
      </w:r>
    </w:p>
    <w:p w14:paraId="007E69A2" w14:textId="7B2C9996" w:rsidR="00294A74" w:rsidRPr="00E14E57" w:rsidRDefault="00294A74" w:rsidP="00294A74">
      <w:pPr>
        <w:rPr>
          <w:rFonts w:ascii="Open Sans" w:hAnsi="Open Sans" w:cs="Open Sans"/>
          <w:sz w:val="20"/>
          <w:szCs w:val="20"/>
        </w:rPr>
      </w:pPr>
      <w:r w:rsidRPr="00E14E57">
        <w:rPr>
          <w:rFonts w:ascii="Open Sans" w:hAnsi="Open Sans" w:cs="Open Sans"/>
          <w:b/>
          <w:sz w:val="20"/>
          <w:szCs w:val="20"/>
        </w:rPr>
        <w:t>SAD ZA</w:t>
      </w:r>
      <w:r w:rsidRPr="00E14E57">
        <w:rPr>
          <w:rFonts w:ascii="Open Sans" w:hAnsi="Open Sans" w:cs="Open Sans"/>
          <w:sz w:val="20"/>
          <w:szCs w:val="20"/>
        </w:rPr>
        <w:t xml:space="preserve"> – Slovenská autobusová doprava Žilina, a. s.</w:t>
      </w:r>
    </w:p>
    <w:p w14:paraId="0CA72C38" w14:textId="6608405D" w:rsidR="00294A74" w:rsidRPr="00E14E57" w:rsidRDefault="00294A74" w:rsidP="00294A74">
      <w:pPr>
        <w:rPr>
          <w:rFonts w:ascii="Open Sans" w:hAnsi="Open Sans" w:cs="Open Sans"/>
          <w:sz w:val="20"/>
          <w:szCs w:val="20"/>
        </w:rPr>
      </w:pPr>
      <w:r w:rsidRPr="00E14E57">
        <w:rPr>
          <w:rFonts w:ascii="Open Sans" w:hAnsi="Open Sans" w:cs="Open Sans"/>
          <w:b/>
          <w:sz w:val="20"/>
          <w:szCs w:val="20"/>
        </w:rPr>
        <w:t>ZSSK</w:t>
      </w:r>
      <w:r w:rsidRPr="00E14E57">
        <w:rPr>
          <w:rFonts w:ascii="Open Sans" w:hAnsi="Open Sans" w:cs="Open Sans"/>
          <w:sz w:val="20"/>
          <w:szCs w:val="20"/>
        </w:rPr>
        <w:t xml:space="preserve"> – Železničná spoločnosť Slovensko, a. s.</w:t>
      </w:r>
    </w:p>
    <w:p w14:paraId="3A28DFEC" w14:textId="4D2340DE" w:rsidR="00294A74" w:rsidRPr="00EE588A" w:rsidRDefault="00294A74" w:rsidP="00FC474F">
      <w:pPr>
        <w:rPr>
          <w:rFonts w:ascii="Open Sans" w:hAnsi="Open Sans" w:cs="Open Sans"/>
          <w:b/>
          <w:sz w:val="28"/>
          <w:szCs w:val="28"/>
        </w:rPr>
      </w:pPr>
    </w:p>
    <w:p w14:paraId="5C7C6036" w14:textId="2A83D01C" w:rsidR="00294A74" w:rsidRPr="00EE588A" w:rsidRDefault="00294A74" w:rsidP="00FC474F">
      <w:pPr>
        <w:rPr>
          <w:rFonts w:ascii="Open Sans" w:hAnsi="Open Sans" w:cs="Open Sans"/>
          <w:b/>
          <w:sz w:val="28"/>
          <w:szCs w:val="28"/>
        </w:rPr>
      </w:pPr>
    </w:p>
    <w:p w14:paraId="1DD38982" w14:textId="574EF0B4" w:rsidR="00294A74" w:rsidRPr="00EE588A" w:rsidRDefault="00294A74" w:rsidP="00FC474F">
      <w:pPr>
        <w:rPr>
          <w:rFonts w:ascii="Open Sans" w:hAnsi="Open Sans" w:cs="Open Sans"/>
          <w:b/>
          <w:sz w:val="28"/>
          <w:szCs w:val="28"/>
        </w:rPr>
      </w:pPr>
    </w:p>
    <w:p w14:paraId="0A75173D" w14:textId="49093D93" w:rsidR="00294A74" w:rsidRPr="00EE588A" w:rsidRDefault="00294A74" w:rsidP="00FC474F">
      <w:pPr>
        <w:rPr>
          <w:rFonts w:ascii="Open Sans" w:hAnsi="Open Sans" w:cs="Open Sans"/>
          <w:b/>
          <w:sz w:val="28"/>
          <w:szCs w:val="28"/>
        </w:rPr>
      </w:pPr>
    </w:p>
    <w:p w14:paraId="028C1602" w14:textId="0305D0B0" w:rsidR="00294A74" w:rsidRDefault="00294A74" w:rsidP="00FC474F">
      <w:pPr>
        <w:rPr>
          <w:rFonts w:ascii="Open Sans" w:hAnsi="Open Sans" w:cs="Open Sans"/>
          <w:b/>
          <w:sz w:val="28"/>
          <w:szCs w:val="28"/>
        </w:rPr>
      </w:pPr>
    </w:p>
    <w:p w14:paraId="1123B360" w14:textId="77777777" w:rsidR="00E14E57" w:rsidRPr="00EE588A" w:rsidRDefault="00E14E57" w:rsidP="00FC474F">
      <w:pPr>
        <w:rPr>
          <w:rFonts w:ascii="Open Sans" w:hAnsi="Open Sans" w:cs="Open Sans"/>
          <w:b/>
          <w:sz w:val="28"/>
          <w:szCs w:val="28"/>
        </w:rPr>
      </w:pPr>
    </w:p>
    <w:p w14:paraId="34C94E64" w14:textId="29D125A6" w:rsidR="00294A74" w:rsidRPr="00EE588A" w:rsidRDefault="00294A74" w:rsidP="00FC474F">
      <w:pPr>
        <w:rPr>
          <w:rFonts w:ascii="Open Sans" w:hAnsi="Open Sans" w:cs="Open Sans"/>
          <w:b/>
          <w:sz w:val="28"/>
          <w:szCs w:val="28"/>
        </w:rPr>
      </w:pPr>
    </w:p>
    <w:p w14:paraId="579E2A8B" w14:textId="69D2FD25" w:rsidR="00294A74" w:rsidRPr="00EE588A" w:rsidRDefault="00294A74" w:rsidP="00FC474F">
      <w:pPr>
        <w:rPr>
          <w:rFonts w:ascii="Open Sans" w:hAnsi="Open Sans" w:cs="Open Sans"/>
          <w:b/>
          <w:sz w:val="28"/>
          <w:szCs w:val="28"/>
        </w:rPr>
      </w:pPr>
    </w:p>
    <w:p w14:paraId="5E466ECC" w14:textId="4F1579B3" w:rsidR="00294A74" w:rsidRPr="00EE588A" w:rsidRDefault="00294A74" w:rsidP="00FC474F">
      <w:pPr>
        <w:rPr>
          <w:rFonts w:ascii="Open Sans" w:hAnsi="Open Sans" w:cs="Open Sans"/>
          <w:b/>
          <w:sz w:val="28"/>
          <w:szCs w:val="28"/>
        </w:rPr>
      </w:pPr>
    </w:p>
    <w:p w14:paraId="34E0F050" w14:textId="77777777" w:rsidR="00294A74" w:rsidRPr="00EE588A" w:rsidRDefault="00294A74" w:rsidP="00FC474F">
      <w:pPr>
        <w:rPr>
          <w:rFonts w:ascii="Open Sans" w:hAnsi="Open Sans" w:cs="Open Sans"/>
          <w:b/>
          <w:sz w:val="28"/>
          <w:szCs w:val="28"/>
        </w:rPr>
      </w:pPr>
    </w:p>
    <w:p w14:paraId="60A4C81A" w14:textId="4A0528A0" w:rsidR="00893AD0" w:rsidRPr="00EE588A" w:rsidRDefault="00062CF4" w:rsidP="00775162">
      <w:pPr>
        <w:pStyle w:val="Nadpis1"/>
        <w:spacing w:before="120"/>
        <w:rPr>
          <w:rFonts w:ascii="Open Sans" w:hAnsi="Open Sans" w:cs="Open Sans"/>
          <w:b w:val="0"/>
          <w:color w:val="538135" w:themeColor="accent6" w:themeShade="BF"/>
          <w:sz w:val="24"/>
          <w:szCs w:val="24"/>
        </w:rPr>
      </w:pPr>
      <w:bookmarkStart w:id="1" w:name="_Toc50971701"/>
      <w:r w:rsidRPr="00EE588A">
        <w:rPr>
          <w:rFonts w:ascii="Open Sans" w:hAnsi="Open Sans" w:cs="Open Sans"/>
          <w:color w:val="538135" w:themeColor="accent6" w:themeShade="BF"/>
          <w:sz w:val="24"/>
          <w:szCs w:val="24"/>
        </w:rPr>
        <w:t>Úvod</w:t>
      </w:r>
      <w:bookmarkEnd w:id="1"/>
    </w:p>
    <w:p w14:paraId="582ED49D" w14:textId="19055499" w:rsidR="00D830FB" w:rsidRDefault="00A12A70" w:rsidP="00775162">
      <w:pPr>
        <w:jc w:val="both"/>
        <w:rPr>
          <w:rFonts w:ascii="Open Sans" w:hAnsi="Open Sans" w:cs="Open Sans"/>
          <w:sz w:val="20"/>
          <w:szCs w:val="20"/>
        </w:rPr>
      </w:pPr>
      <w:r w:rsidRPr="00EE588A">
        <w:rPr>
          <w:rFonts w:ascii="Open Sans" w:hAnsi="Open Sans" w:cs="Open Sans"/>
          <w:sz w:val="20"/>
          <w:szCs w:val="20"/>
        </w:rPr>
        <w:t xml:space="preserve">V štandarde </w:t>
      </w:r>
      <w:r w:rsidR="00512068">
        <w:rPr>
          <w:rFonts w:ascii="Open Sans" w:hAnsi="Open Sans" w:cs="Open Sans"/>
          <w:sz w:val="20"/>
          <w:szCs w:val="20"/>
        </w:rPr>
        <w:t xml:space="preserve">dátových a </w:t>
      </w:r>
      <w:r w:rsidR="00132A27" w:rsidRPr="00EE588A">
        <w:rPr>
          <w:rFonts w:ascii="Open Sans" w:hAnsi="Open Sans" w:cs="Open Sans"/>
          <w:sz w:val="20"/>
          <w:szCs w:val="20"/>
        </w:rPr>
        <w:t xml:space="preserve">finančných tokov </w:t>
      </w:r>
      <w:r w:rsidR="00EB5EEB" w:rsidRPr="00EE588A">
        <w:rPr>
          <w:rFonts w:ascii="Open Sans" w:hAnsi="Open Sans" w:cs="Open Sans"/>
          <w:sz w:val="20"/>
          <w:szCs w:val="20"/>
        </w:rPr>
        <w:t xml:space="preserve">IDS ŽSK </w:t>
      </w:r>
      <w:r w:rsidR="00BA2385" w:rsidRPr="00EE588A">
        <w:rPr>
          <w:rFonts w:ascii="Open Sans" w:hAnsi="Open Sans" w:cs="Open Sans"/>
          <w:sz w:val="20"/>
          <w:szCs w:val="20"/>
        </w:rPr>
        <w:t>sú určené</w:t>
      </w:r>
      <w:r w:rsidR="0059544B" w:rsidRPr="00EE588A">
        <w:rPr>
          <w:rFonts w:ascii="Open Sans" w:hAnsi="Open Sans" w:cs="Open Sans"/>
          <w:sz w:val="20"/>
          <w:szCs w:val="20"/>
        </w:rPr>
        <w:t xml:space="preserve"> pravidlá</w:t>
      </w:r>
      <w:r w:rsidR="006C7AC1" w:rsidRPr="00EE588A">
        <w:rPr>
          <w:rFonts w:ascii="Open Sans" w:hAnsi="Open Sans" w:cs="Open Sans"/>
          <w:sz w:val="20"/>
          <w:szCs w:val="20"/>
        </w:rPr>
        <w:t xml:space="preserve"> </w:t>
      </w:r>
      <w:r w:rsidR="007D0279" w:rsidRPr="00EE588A">
        <w:rPr>
          <w:rFonts w:ascii="Open Sans" w:hAnsi="Open Sans" w:cs="Open Sans"/>
          <w:sz w:val="20"/>
          <w:szCs w:val="20"/>
        </w:rPr>
        <w:t xml:space="preserve">prúdenia </w:t>
      </w:r>
      <w:r w:rsidR="00512068">
        <w:rPr>
          <w:rFonts w:ascii="Open Sans" w:hAnsi="Open Sans" w:cs="Open Sans"/>
          <w:sz w:val="20"/>
          <w:szCs w:val="20"/>
        </w:rPr>
        <w:t xml:space="preserve">dispečerských a clearingových dát  do DCS IDŽK a </w:t>
      </w:r>
      <w:r w:rsidR="007D0279" w:rsidRPr="00EE588A">
        <w:rPr>
          <w:rFonts w:ascii="Open Sans" w:hAnsi="Open Sans" w:cs="Open Sans"/>
          <w:sz w:val="20"/>
          <w:szCs w:val="20"/>
        </w:rPr>
        <w:t>finančných tokov v</w:t>
      </w:r>
      <w:r w:rsidR="00512068">
        <w:rPr>
          <w:rFonts w:ascii="Open Sans" w:hAnsi="Open Sans" w:cs="Open Sans"/>
          <w:sz w:val="20"/>
          <w:szCs w:val="20"/>
        </w:rPr>
        <w:t xml:space="preserve"> rámci</w:t>
      </w:r>
      <w:r w:rsidR="007D0279" w:rsidRPr="00EE588A">
        <w:rPr>
          <w:rFonts w:ascii="Open Sans" w:hAnsi="Open Sans" w:cs="Open Sans"/>
          <w:sz w:val="20"/>
          <w:szCs w:val="20"/>
        </w:rPr>
        <w:t xml:space="preserve"> IDS ŽSK. </w:t>
      </w:r>
      <w:r w:rsidR="001E668A" w:rsidRPr="00EE588A">
        <w:rPr>
          <w:rFonts w:ascii="Open Sans" w:hAnsi="Open Sans" w:cs="Open Sans"/>
          <w:sz w:val="20"/>
          <w:szCs w:val="20"/>
        </w:rPr>
        <w:t>Pravidlá pre deľbu tržieb z cestovného medzi jednotlivých dopravcov prevádzkujúcich dopravu na linkách zaradených do IDS ŽSK sú stanovené v dokumente Metodika deľby tržieb medzi dopravcov</w:t>
      </w:r>
      <w:r w:rsidR="005C4F94" w:rsidRPr="00EE588A">
        <w:rPr>
          <w:rFonts w:ascii="Open Sans" w:hAnsi="Open Sans" w:cs="Open Sans"/>
          <w:sz w:val="20"/>
          <w:szCs w:val="20"/>
        </w:rPr>
        <w:t xml:space="preserve"> v</w:t>
      </w:r>
      <w:r w:rsidR="001E668A" w:rsidRPr="00EE588A">
        <w:rPr>
          <w:rFonts w:ascii="Open Sans" w:hAnsi="Open Sans" w:cs="Open Sans"/>
          <w:sz w:val="20"/>
          <w:szCs w:val="20"/>
        </w:rPr>
        <w:t> IDS ŽSK.</w:t>
      </w:r>
    </w:p>
    <w:p w14:paraId="7C8B250E" w14:textId="77777777" w:rsidR="00D830FB" w:rsidRDefault="00D830FB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br w:type="page"/>
      </w:r>
    </w:p>
    <w:p w14:paraId="5B8E8E34" w14:textId="23976CC6" w:rsidR="00794048" w:rsidRDefault="001E668A" w:rsidP="00223076">
      <w:pPr>
        <w:pStyle w:val="Nadpis1"/>
        <w:numPr>
          <w:ilvl w:val="0"/>
          <w:numId w:val="19"/>
        </w:numPr>
        <w:spacing w:after="240"/>
        <w:ind w:left="357" w:hanging="357"/>
        <w:rPr>
          <w:rFonts w:ascii="Open Sans" w:hAnsi="Open Sans" w:cs="Open Sans"/>
          <w:color w:val="538135" w:themeColor="accent6" w:themeShade="BF"/>
          <w:sz w:val="24"/>
          <w:szCs w:val="24"/>
        </w:rPr>
      </w:pPr>
      <w:bookmarkStart w:id="2" w:name="_Toc50971702"/>
      <w:r w:rsidRPr="00EE588A">
        <w:rPr>
          <w:rFonts w:ascii="Open Sans" w:hAnsi="Open Sans" w:cs="Open Sans"/>
          <w:color w:val="538135" w:themeColor="accent6" w:themeShade="BF"/>
          <w:sz w:val="24"/>
          <w:szCs w:val="24"/>
        </w:rPr>
        <w:lastRenderedPageBreak/>
        <w:t>Toky dát v</w:t>
      </w:r>
      <w:r w:rsidR="00794048">
        <w:rPr>
          <w:rFonts w:ascii="Open Sans" w:hAnsi="Open Sans" w:cs="Open Sans"/>
          <w:color w:val="538135" w:themeColor="accent6" w:themeShade="BF"/>
          <w:sz w:val="24"/>
          <w:szCs w:val="24"/>
        </w:rPr>
        <w:t> Dispečersko-clearingovom systéme (DCS) IDŽK</w:t>
      </w:r>
      <w:bookmarkEnd w:id="2"/>
    </w:p>
    <w:p w14:paraId="701D21CE" w14:textId="5CD138C1" w:rsidR="00794048" w:rsidRPr="00223076" w:rsidRDefault="00794048" w:rsidP="00223076">
      <w:pPr>
        <w:pStyle w:val="Nadpis2"/>
        <w:numPr>
          <w:ilvl w:val="1"/>
          <w:numId w:val="19"/>
        </w:numPr>
        <w:spacing w:after="160"/>
        <w:ind w:left="567" w:hanging="578"/>
        <w:rPr>
          <w:szCs w:val="22"/>
        </w:rPr>
      </w:pPr>
      <w:bookmarkStart w:id="3" w:name="_Toc50971703"/>
      <w:r w:rsidRPr="00223076">
        <w:rPr>
          <w:szCs w:val="22"/>
        </w:rPr>
        <w:t>Časť Dispečing</w:t>
      </w:r>
      <w:bookmarkEnd w:id="3"/>
    </w:p>
    <w:p w14:paraId="579F2E1F" w14:textId="2901E7DF" w:rsidR="00334C41" w:rsidRPr="00334C41" w:rsidRDefault="00334C41" w:rsidP="00515B09">
      <w:pPr>
        <w:jc w:val="both"/>
        <w:rPr>
          <w:rFonts w:ascii="Open Sans" w:hAnsi="Open Sans" w:cs="Open Sans"/>
          <w:sz w:val="20"/>
          <w:szCs w:val="20"/>
        </w:rPr>
      </w:pPr>
      <w:r w:rsidRPr="00334C41">
        <w:rPr>
          <w:rFonts w:ascii="Open Sans" w:hAnsi="Open Sans" w:cs="Open Sans"/>
          <w:sz w:val="20"/>
          <w:szCs w:val="20"/>
        </w:rPr>
        <w:t xml:space="preserve">Dispečing IDŽK prevádzkuje </w:t>
      </w:r>
      <w:r w:rsidR="007A1067">
        <w:rPr>
          <w:rFonts w:ascii="Open Sans" w:hAnsi="Open Sans" w:cs="Open Sans"/>
          <w:sz w:val="20"/>
          <w:szCs w:val="20"/>
        </w:rPr>
        <w:t>Integrátor</w:t>
      </w:r>
      <w:r w:rsidRPr="00334C41">
        <w:rPr>
          <w:rFonts w:ascii="Open Sans" w:hAnsi="Open Sans" w:cs="Open Sans"/>
          <w:sz w:val="20"/>
          <w:szCs w:val="20"/>
        </w:rPr>
        <w:t xml:space="preserve">. Dispečing IDŽK zabezpečí dohľad nad vykonávaním bezproblémovej </w:t>
      </w:r>
      <w:r w:rsidRPr="00C66ECB">
        <w:rPr>
          <w:rFonts w:ascii="Open Sans" w:hAnsi="Open Sans" w:cs="Open Sans"/>
          <w:sz w:val="20"/>
          <w:szCs w:val="20"/>
        </w:rPr>
        <w:t>prevádzky v IDS ŽSK,</w:t>
      </w:r>
      <w:r w:rsidRPr="00334C41">
        <w:rPr>
          <w:rFonts w:ascii="Open Sans" w:hAnsi="Open Sans" w:cs="Open Sans"/>
          <w:sz w:val="20"/>
          <w:szCs w:val="20"/>
        </w:rPr>
        <w:t xml:space="preserve"> prostredníctvom </w:t>
      </w:r>
      <w:proofErr w:type="spellStart"/>
      <w:r w:rsidRPr="00334C41">
        <w:rPr>
          <w:rFonts w:ascii="Open Sans" w:hAnsi="Open Sans" w:cs="Open Sans"/>
          <w:sz w:val="20"/>
          <w:szCs w:val="20"/>
        </w:rPr>
        <w:t>online</w:t>
      </w:r>
      <w:proofErr w:type="spellEnd"/>
      <w:r w:rsidRPr="00334C41">
        <w:rPr>
          <w:rFonts w:ascii="Open Sans" w:hAnsi="Open Sans" w:cs="Open Sans"/>
          <w:sz w:val="20"/>
          <w:szCs w:val="20"/>
        </w:rPr>
        <w:t xml:space="preserve"> zasielaných dispečerských dát zo strany zmluvných dopravcov. </w:t>
      </w:r>
    </w:p>
    <w:p w14:paraId="10B942F7" w14:textId="77777777" w:rsidR="00334C41" w:rsidRPr="00334C41" w:rsidRDefault="00334C41" w:rsidP="00515B09">
      <w:pPr>
        <w:jc w:val="both"/>
        <w:rPr>
          <w:rFonts w:ascii="Open Sans" w:hAnsi="Open Sans" w:cs="Open Sans"/>
          <w:sz w:val="20"/>
          <w:szCs w:val="20"/>
        </w:rPr>
      </w:pPr>
      <w:r w:rsidRPr="00334C41">
        <w:rPr>
          <w:rFonts w:ascii="Open Sans" w:hAnsi="Open Sans" w:cs="Open Sans"/>
          <w:sz w:val="20"/>
          <w:szCs w:val="20"/>
        </w:rPr>
        <w:t>Úlohou Dispečingu IDŽK je:</w:t>
      </w:r>
    </w:p>
    <w:p w14:paraId="2E4AC031" w14:textId="6ACB08A6" w:rsidR="00334C41" w:rsidRPr="00223076" w:rsidRDefault="00334C41" w:rsidP="00223076">
      <w:pPr>
        <w:pStyle w:val="Odsekzoznamu"/>
        <w:numPr>
          <w:ilvl w:val="0"/>
          <w:numId w:val="22"/>
        </w:numPr>
        <w:jc w:val="both"/>
        <w:rPr>
          <w:rFonts w:ascii="Open Sans" w:hAnsi="Open Sans" w:cs="Open Sans"/>
          <w:sz w:val="20"/>
          <w:szCs w:val="20"/>
        </w:rPr>
      </w:pPr>
      <w:r w:rsidRPr="00223076">
        <w:rPr>
          <w:rFonts w:ascii="Open Sans" w:hAnsi="Open Sans" w:cs="Open Sans"/>
          <w:sz w:val="20"/>
          <w:szCs w:val="20"/>
        </w:rPr>
        <w:t xml:space="preserve">Vykonávať </w:t>
      </w:r>
      <w:proofErr w:type="spellStart"/>
      <w:r w:rsidRPr="00223076">
        <w:rPr>
          <w:rFonts w:ascii="Open Sans" w:hAnsi="Open Sans" w:cs="Open Sans"/>
          <w:sz w:val="20"/>
          <w:szCs w:val="20"/>
        </w:rPr>
        <w:t>online</w:t>
      </w:r>
      <w:proofErr w:type="spellEnd"/>
      <w:r w:rsidRPr="00223076">
        <w:rPr>
          <w:rFonts w:ascii="Open Sans" w:hAnsi="Open Sans" w:cs="Open Sans"/>
          <w:sz w:val="20"/>
          <w:szCs w:val="20"/>
        </w:rPr>
        <w:t xml:space="preserve"> dohľad nad všetkými vozidlami dopravcov zapojenými v systéme,</w:t>
      </w:r>
    </w:p>
    <w:p w14:paraId="04BBF611" w14:textId="11E54854" w:rsidR="00334C41" w:rsidRPr="00223076" w:rsidRDefault="00334C41" w:rsidP="00223076">
      <w:pPr>
        <w:pStyle w:val="Odsekzoznamu"/>
        <w:numPr>
          <w:ilvl w:val="0"/>
          <w:numId w:val="22"/>
        </w:numPr>
        <w:jc w:val="both"/>
        <w:rPr>
          <w:rFonts w:ascii="Open Sans" w:hAnsi="Open Sans" w:cs="Open Sans"/>
          <w:sz w:val="20"/>
          <w:szCs w:val="20"/>
        </w:rPr>
      </w:pPr>
      <w:r w:rsidRPr="00223076">
        <w:rPr>
          <w:rFonts w:ascii="Open Sans" w:hAnsi="Open Sans" w:cs="Open Sans"/>
          <w:sz w:val="20"/>
          <w:szCs w:val="20"/>
        </w:rPr>
        <w:t>Zabezpečiť dohľad nad určenými garanciami nadväzností,</w:t>
      </w:r>
    </w:p>
    <w:p w14:paraId="39DB8A9F" w14:textId="32ABA54D" w:rsidR="00334C41" w:rsidRPr="00223076" w:rsidRDefault="00334C41" w:rsidP="00223076">
      <w:pPr>
        <w:pStyle w:val="Odsekzoznamu"/>
        <w:numPr>
          <w:ilvl w:val="0"/>
          <w:numId w:val="22"/>
        </w:numPr>
        <w:jc w:val="both"/>
        <w:rPr>
          <w:rFonts w:ascii="Open Sans" w:hAnsi="Open Sans" w:cs="Open Sans"/>
          <w:sz w:val="20"/>
          <w:szCs w:val="20"/>
        </w:rPr>
      </w:pPr>
      <w:r w:rsidRPr="00223076">
        <w:rPr>
          <w:rFonts w:ascii="Open Sans" w:hAnsi="Open Sans" w:cs="Open Sans"/>
          <w:sz w:val="20"/>
          <w:szCs w:val="20"/>
        </w:rPr>
        <w:t>Zhromažďovať a vyhodnocovať dopravné a prepravné informácie,</w:t>
      </w:r>
    </w:p>
    <w:p w14:paraId="3661C231" w14:textId="45CBB1AA" w:rsidR="00334C41" w:rsidRPr="00223076" w:rsidRDefault="00334C41" w:rsidP="00223076">
      <w:pPr>
        <w:pStyle w:val="Odsekzoznamu"/>
        <w:numPr>
          <w:ilvl w:val="0"/>
          <w:numId w:val="22"/>
        </w:numPr>
        <w:jc w:val="both"/>
        <w:rPr>
          <w:rFonts w:ascii="Open Sans" w:hAnsi="Open Sans" w:cs="Open Sans"/>
          <w:sz w:val="20"/>
          <w:szCs w:val="20"/>
        </w:rPr>
      </w:pPr>
      <w:r w:rsidRPr="00223076">
        <w:rPr>
          <w:rFonts w:ascii="Open Sans" w:hAnsi="Open Sans" w:cs="Open Sans"/>
          <w:sz w:val="20"/>
          <w:szCs w:val="20"/>
        </w:rPr>
        <w:t>Kontrolovať dodržiavanie štandardov kvality,</w:t>
      </w:r>
    </w:p>
    <w:p w14:paraId="5F638FC4" w14:textId="604026FD" w:rsidR="00334C41" w:rsidRPr="00223076" w:rsidRDefault="00334C41" w:rsidP="00223076">
      <w:pPr>
        <w:pStyle w:val="Odsekzoznamu"/>
        <w:numPr>
          <w:ilvl w:val="0"/>
          <w:numId w:val="22"/>
        </w:numPr>
        <w:jc w:val="both"/>
        <w:rPr>
          <w:rFonts w:ascii="Open Sans" w:hAnsi="Open Sans" w:cs="Open Sans"/>
          <w:sz w:val="20"/>
          <w:szCs w:val="20"/>
        </w:rPr>
      </w:pPr>
      <w:r w:rsidRPr="00223076">
        <w:rPr>
          <w:rFonts w:ascii="Open Sans" w:hAnsi="Open Sans" w:cs="Open Sans"/>
          <w:sz w:val="20"/>
          <w:szCs w:val="20"/>
        </w:rPr>
        <w:t>Zabezpečiť automatizáciu procesov so zmluvnými dopravcami.</w:t>
      </w:r>
    </w:p>
    <w:p w14:paraId="098F345D" w14:textId="77777777" w:rsidR="00334C41" w:rsidRPr="00334C41" w:rsidRDefault="00334C41" w:rsidP="00515B09">
      <w:pPr>
        <w:jc w:val="both"/>
        <w:rPr>
          <w:rFonts w:ascii="Open Sans" w:hAnsi="Open Sans" w:cs="Open Sans"/>
          <w:b/>
          <w:bCs/>
          <w:sz w:val="20"/>
          <w:szCs w:val="20"/>
        </w:rPr>
      </w:pPr>
      <w:r w:rsidRPr="00334C41">
        <w:rPr>
          <w:rFonts w:ascii="Open Sans" w:hAnsi="Open Sans" w:cs="Open Sans"/>
          <w:b/>
          <w:bCs/>
          <w:sz w:val="20"/>
          <w:szCs w:val="20"/>
        </w:rPr>
        <w:t>Komunikácia:</w:t>
      </w:r>
    </w:p>
    <w:p w14:paraId="55D88550" w14:textId="77777777" w:rsidR="00334C41" w:rsidRPr="00334C41" w:rsidRDefault="00334C41" w:rsidP="00515B09">
      <w:pPr>
        <w:jc w:val="both"/>
        <w:rPr>
          <w:rFonts w:ascii="Open Sans" w:hAnsi="Open Sans" w:cs="Open Sans"/>
          <w:sz w:val="20"/>
          <w:szCs w:val="20"/>
        </w:rPr>
      </w:pPr>
      <w:r w:rsidRPr="00334C41">
        <w:rPr>
          <w:rFonts w:ascii="Open Sans" w:hAnsi="Open Sans" w:cs="Open Sans"/>
          <w:sz w:val="20"/>
          <w:szCs w:val="20"/>
        </w:rPr>
        <w:t>Komunikácia medzi dispečerským pracoviskom dopravcu a DCS IDŽK sa uskutočňuje cez verejný internet pomocou šifrovaného spojenia s autorizovaným prístupom.</w:t>
      </w:r>
    </w:p>
    <w:p w14:paraId="6E7F2A5F" w14:textId="77777777" w:rsidR="00334C41" w:rsidRPr="00334C41" w:rsidRDefault="00334C41" w:rsidP="00515B09">
      <w:pPr>
        <w:jc w:val="both"/>
        <w:rPr>
          <w:rFonts w:ascii="Open Sans" w:hAnsi="Open Sans" w:cs="Open Sans"/>
          <w:sz w:val="20"/>
          <w:szCs w:val="20"/>
        </w:rPr>
      </w:pPr>
      <w:r w:rsidRPr="00334C41">
        <w:rPr>
          <w:rFonts w:ascii="Open Sans" w:hAnsi="Open Sans" w:cs="Open Sans"/>
          <w:sz w:val="20"/>
          <w:szCs w:val="20"/>
        </w:rPr>
        <w:t>Digitálna komunikácia v systéme prebieha v dvoch úrovniach:</w:t>
      </w:r>
    </w:p>
    <w:p w14:paraId="1F897653" w14:textId="0FE9D331" w:rsidR="00334C41" w:rsidRPr="00223076" w:rsidRDefault="00334C41" w:rsidP="00223076">
      <w:pPr>
        <w:pStyle w:val="Odsekzoznamu"/>
        <w:numPr>
          <w:ilvl w:val="0"/>
          <w:numId w:val="24"/>
        </w:numPr>
        <w:jc w:val="both"/>
        <w:rPr>
          <w:rFonts w:ascii="Open Sans" w:hAnsi="Open Sans" w:cs="Open Sans"/>
          <w:sz w:val="20"/>
          <w:szCs w:val="20"/>
        </w:rPr>
      </w:pPr>
      <w:r w:rsidRPr="00223076">
        <w:rPr>
          <w:rFonts w:ascii="Open Sans" w:hAnsi="Open Sans" w:cs="Open Sans"/>
          <w:sz w:val="20"/>
          <w:szCs w:val="20"/>
        </w:rPr>
        <w:t>Jednotlivé vozidlá dopravcu komunikujú priamo s dispečerským pracoviskom dopravcu</w:t>
      </w:r>
    </w:p>
    <w:p w14:paraId="026FF586" w14:textId="0431EC11" w:rsidR="00794048" w:rsidRPr="00223076" w:rsidRDefault="00334C41" w:rsidP="00223076">
      <w:pPr>
        <w:pStyle w:val="Odsekzoznamu"/>
        <w:numPr>
          <w:ilvl w:val="0"/>
          <w:numId w:val="24"/>
        </w:numPr>
        <w:jc w:val="both"/>
        <w:rPr>
          <w:rFonts w:ascii="Open Sans" w:hAnsi="Open Sans" w:cs="Open Sans"/>
          <w:sz w:val="20"/>
          <w:szCs w:val="20"/>
        </w:rPr>
      </w:pPr>
      <w:r w:rsidRPr="00223076">
        <w:rPr>
          <w:rFonts w:ascii="Open Sans" w:hAnsi="Open Sans" w:cs="Open Sans"/>
          <w:sz w:val="20"/>
          <w:szCs w:val="20"/>
        </w:rPr>
        <w:t>Dispečerské pracovisko dopravcu komunikuje s DCS IDŽK</w:t>
      </w:r>
    </w:p>
    <w:p w14:paraId="33F04305" w14:textId="77777777" w:rsidR="00334C41" w:rsidRPr="00334C41" w:rsidRDefault="00334C41" w:rsidP="00334C41">
      <w:pPr>
        <w:rPr>
          <w:rFonts w:ascii="Open Sans" w:hAnsi="Open Sans" w:cs="Open Sans"/>
          <w:sz w:val="20"/>
          <w:szCs w:val="20"/>
        </w:rPr>
      </w:pPr>
    </w:p>
    <w:p w14:paraId="0064380F" w14:textId="17C92B2B" w:rsidR="00794048" w:rsidRPr="00794048" w:rsidRDefault="00794048" w:rsidP="00515B09">
      <w:pPr>
        <w:jc w:val="both"/>
        <w:rPr>
          <w:rFonts w:ascii="Open Sans" w:hAnsi="Open Sans" w:cs="Open Sans"/>
          <w:b/>
          <w:bCs/>
          <w:sz w:val="20"/>
          <w:szCs w:val="20"/>
        </w:rPr>
      </w:pPr>
      <w:r w:rsidRPr="00794048">
        <w:rPr>
          <w:rFonts w:ascii="Open Sans" w:hAnsi="Open Sans" w:cs="Open Sans"/>
          <w:b/>
          <w:bCs/>
          <w:sz w:val="20"/>
          <w:szCs w:val="20"/>
        </w:rPr>
        <w:t>Detailný popis povinne zasielaných dátových udalostí zo strany zmluvného dopravcu</w:t>
      </w:r>
    </w:p>
    <w:p w14:paraId="1B89C9DE" w14:textId="0374A8DF" w:rsidR="00794048" w:rsidRPr="00794048" w:rsidRDefault="00794048" w:rsidP="00515B09">
      <w:pPr>
        <w:jc w:val="both"/>
        <w:rPr>
          <w:rFonts w:ascii="Open Sans" w:hAnsi="Open Sans" w:cs="Open Sans"/>
          <w:sz w:val="20"/>
          <w:szCs w:val="20"/>
        </w:rPr>
      </w:pPr>
      <w:r w:rsidRPr="00C66ECB">
        <w:rPr>
          <w:rFonts w:ascii="Open Sans" w:hAnsi="Open Sans" w:cs="Open Sans"/>
          <w:sz w:val="20"/>
          <w:szCs w:val="20"/>
        </w:rPr>
        <w:t xml:space="preserve">Presný </w:t>
      </w:r>
      <w:proofErr w:type="spellStart"/>
      <w:r w:rsidRPr="00C66ECB">
        <w:rPr>
          <w:rFonts w:ascii="Open Sans" w:hAnsi="Open Sans" w:cs="Open Sans"/>
          <w:sz w:val="20"/>
          <w:szCs w:val="20"/>
        </w:rPr>
        <w:t>interface</w:t>
      </w:r>
      <w:proofErr w:type="spellEnd"/>
      <w:r w:rsidRPr="00C66ECB">
        <w:rPr>
          <w:rFonts w:ascii="Open Sans" w:hAnsi="Open Sans" w:cs="Open Sans"/>
          <w:sz w:val="20"/>
          <w:szCs w:val="20"/>
        </w:rPr>
        <w:t xml:space="preserve"> z pohľadu formátu a rozhrania bude dohodnutý medzi správcom dispečingu dopravcu a správcom DCS IDŽK v rámci implementácie do systému.</w:t>
      </w:r>
      <w:r>
        <w:rPr>
          <w:rFonts w:ascii="Open Sans" w:hAnsi="Open Sans" w:cs="Open Sans"/>
          <w:sz w:val="20"/>
          <w:szCs w:val="20"/>
        </w:rPr>
        <w:t xml:space="preserve">  </w:t>
      </w:r>
    </w:p>
    <w:p w14:paraId="03C6D73F" w14:textId="2250E29A" w:rsidR="00C66ECB" w:rsidRDefault="00C66ECB" w:rsidP="00515B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proofErr w:type="spellStart"/>
      <w:r>
        <w:rPr>
          <w:rFonts w:ascii="Open Sans" w:eastAsia="Times New Roman" w:hAnsi="Open Sans" w:cs="Open Sans"/>
          <w:color w:val="000000"/>
          <w:sz w:val="20"/>
          <w:szCs w:val="20"/>
        </w:rPr>
        <w:t>Interface</w:t>
      </w:r>
      <w:proofErr w:type="spellEnd"/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z pohľadu formátu: doporučený JSON</w:t>
      </w:r>
    </w:p>
    <w:p w14:paraId="108FE9A1" w14:textId="58746155" w:rsidR="00794048" w:rsidRPr="00306E6B" w:rsidRDefault="00306E6B" w:rsidP="00515B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proofErr w:type="spellStart"/>
      <w:r w:rsidRPr="00306E6B">
        <w:rPr>
          <w:rFonts w:ascii="Open Sans" w:eastAsia="Times New Roman" w:hAnsi="Open Sans" w:cs="Open Sans"/>
          <w:color w:val="000000"/>
          <w:sz w:val="20"/>
          <w:szCs w:val="20"/>
        </w:rPr>
        <w:t>Interface</w:t>
      </w:r>
      <w:proofErr w:type="spellEnd"/>
      <w:r w:rsidRPr="00306E6B">
        <w:rPr>
          <w:rFonts w:ascii="Open Sans" w:eastAsia="Times New Roman" w:hAnsi="Open Sans" w:cs="Open Sans"/>
          <w:color w:val="000000"/>
          <w:sz w:val="20"/>
          <w:szCs w:val="20"/>
        </w:rPr>
        <w:t xml:space="preserve"> z pohľadu obsahu:</w:t>
      </w:r>
    </w:p>
    <w:p w14:paraId="5ECCDC4E" w14:textId="5B69D24E" w:rsidR="00306E6B" w:rsidRPr="00CF7B70" w:rsidRDefault="00306E6B" w:rsidP="00515B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b/>
          <w:color w:val="000000"/>
        </w:rPr>
      </w:pPr>
      <w:r w:rsidRPr="00CF7B70">
        <w:rPr>
          <w:rFonts w:ascii="Open Sans" w:eastAsia="Times New Roman" w:hAnsi="Open Sans" w:cs="Open Sans"/>
          <w:b/>
          <w:color w:val="000000"/>
        </w:rPr>
        <w:t>Dispečing dopravcu-&gt;DCS</w:t>
      </w:r>
      <w:r w:rsidR="00512068" w:rsidRPr="00CF7B70">
        <w:rPr>
          <w:rFonts w:ascii="Open Sans" w:eastAsia="Times New Roman" w:hAnsi="Open Sans" w:cs="Open Sans"/>
          <w:b/>
          <w:color w:val="000000"/>
        </w:rPr>
        <w:t xml:space="preserve"> IDŽK</w:t>
      </w:r>
    </w:p>
    <w:p w14:paraId="48CADD21" w14:textId="77777777" w:rsidR="00306E6B" w:rsidRPr="00306E6B" w:rsidRDefault="00306E6B" w:rsidP="00515B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742C944B" w14:textId="15CE46FD" w:rsid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6E6B">
        <w:rPr>
          <w:rFonts w:ascii="Open Sans" w:eastAsia="Times New Roman" w:hAnsi="Open Sans" w:cs="Open Sans"/>
          <w:b/>
          <w:color w:val="000000"/>
          <w:sz w:val="20"/>
          <w:szCs w:val="20"/>
        </w:rPr>
        <w:t>Dátová udalosť –</w:t>
      </w:r>
      <w:r w:rsidRPr="00306E6B">
        <w:rPr>
          <w:rFonts w:ascii="Open Sans" w:eastAsia="Times New Roman" w:hAnsi="Open Sans" w:cs="Open Sans"/>
          <w:color w:val="000000"/>
          <w:sz w:val="20"/>
          <w:szCs w:val="20"/>
        </w:rPr>
        <w:t xml:space="preserve"> všeobecná udalosť, ktorá sa pošle pri zmene sledovaného stavu z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306E6B">
        <w:rPr>
          <w:rFonts w:ascii="Open Sans" w:eastAsia="Times New Roman" w:hAnsi="Open Sans" w:cs="Open Sans"/>
          <w:color w:val="000000"/>
          <w:sz w:val="20"/>
          <w:szCs w:val="20"/>
        </w:rPr>
        <w:t>PP</w:t>
      </w:r>
    </w:p>
    <w:p w14:paraId="6D41FA07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6E6B">
        <w:rPr>
          <w:rFonts w:ascii="Open Sans" w:eastAsia="Times New Roman" w:hAnsi="Open Sans" w:cs="Open Sans"/>
          <w:i/>
          <w:color w:val="000000"/>
          <w:sz w:val="20"/>
          <w:szCs w:val="20"/>
        </w:rPr>
        <w:t>IDPP</w:t>
      </w:r>
      <w:r w:rsidRPr="00306E6B">
        <w:rPr>
          <w:rFonts w:ascii="Open Sans" w:eastAsia="Times New Roman" w:hAnsi="Open Sans" w:cs="Open Sans"/>
          <w:color w:val="000000"/>
          <w:sz w:val="20"/>
          <w:szCs w:val="20"/>
        </w:rPr>
        <w:t xml:space="preserve"> – jednoznačný identifikátor PP</w:t>
      </w:r>
    </w:p>
    <w:p w14:paraId="1721D741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6E6B">
        <w:rPr>
          <w:rFonts w:ascii="Open Sans" w:eastAsia="Times New Roman" w:hAnsi="Open Sans" w:cs="Open Sans"/>
          <w:i/>
          <w:color w:val="000000"/>
          <w:sz w:val="20"/>
          <w:szCs w:val="20"/>
        </w:rPr>
        <w:t>ICV – identifikátor vozidla</w:t>
      </w:r>
    </w:p>
    <w:p w14:paraId="084BA412" w14:textId="11D9DCB5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6E6B">
        <w:rPr>
          <w:rFonts w:ascii="Open Sans" w:eastAsia="Times New Roman" w:hAnsi="Open Sans" w:cs="Open Sans"/>
          <w:i/>
          <w:color w:val="000000"/>
          <w:sz w:val="20"/>
          <w:szCs w:val="20"/>
        </w:rPr>
        <w:t xml:space="preserve">Udalosť Počítadlo – </w:t>
      </w:r>
      <w:r w:rsidRPr="00306E6B">
        <w:rPr>
          <w:rFonts w:ascii="Open Sans" w:eastAsia="Times New Roman" w:hAnsi="Open Sans" w:cs="Open Sans"/>
          <w:color w:val="000000"/>
          <w:sz w:val="20"/>
          <w:szCs w:val="20"/>
        </w:rPr>
        <w:t>kontinuálne rastúci identifikátor udalosti vzniknutých v PP, zabezpečenie určenia jednoznačného poradia ako vznikali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06E6B">
        <w:rPr>
          <w:rFonts w:ascii="Open Sans" w:eastAsia="Times New Roman" w:hAnsi="Open Sans" w:cs="Open Sans"/>
          <w:color w:val="000000"/>
          <w:sz w:val="20"/>
          <w:szCs w:val="20"/>
        </w:rPr>
        <w:t>(</w:t>
      </w:r>
      <w:proofErr w:type="spellStart"/>
      <w:r w:rsidRPr="00306E6B">
        <w:rPr>
          <w:rFonts w:ascii="Open Sans" w:eastAsia="Times New Roman" w:hAnsi="Open Sans" w:cs="Open Sans"/>
          <w:color w:val="000000"/>
          <w:sz w:val="20"/>
          <w:szCs w:val="20"/>
        </w:rPr>
        <w:t>PPCas</w:t>
      </w:r>
      <w:proofErr w:type="spellEnd"/>
      <w:r w:rsidRPr="00306E6B">
        <w:rPr>
          <w:rFonts w:ascii="Open Sans" w:eastAsia="Times New Roman" w:hAnsi="Open Sans" w:cs="Open Sans"/>
          <w:color w:val="000000"/>
          <w:sz w:val="20"/>
          <w:szCs w:val="20"/>
        </w:rPr>
        <w:t xml:space="preserve"> nie je postačujúci vzhľadom na synchronizácie času) a ďalej na identifikáci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>u</w:t>
      </w:r>
      <w:r w:rsidRPr="00306E6B">
        <w:rPr>
          <w:rFonts w:ascii="Open Sans" w:eastAsia="Times New Roman" w:hAnsi="Open Sans" w:cs="Open Sans"/>
          <w:color w:val="000000"/>
          <w:sz w:val="20"/>
          <w:szCs w:val="20"/>
        </w:rPr>
        <w:t xml:space="preserve"> neprijatých/stratených udalosti</w:t>
      </w:r>
    </w:p>
    <w:p w14:paraId="58E1F6A4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6E6B">
        <w:rPr>
          <w:rFonts w:ascii="Open Sans" w:eastAsia="Times New Roman" w:hAnsi="Open Sans" w:cs="Open Sans"/>
          <w:i/>
          <w:color w:val="000000"/>
          <w:sz w:val="20"/>
          <w:szCs w:val="20"/>
        </w:rPr>
        <w:t>PP Čas</w:t>
      </w:r>
      <w:r w:rsidRPr="00306E6B">
        <w:rPr>
          <w:rFonts w:ascii="Open Sans" w:eastAsia="Times New Roman" w:hAnsi="Open Sans" w:cs="Open Sans"/>
          <w:color w:val="000000"/>
          <w:sz w:val="20"/>
          <w:szCs w:val="20"/>
        </w:rPr>
        <w:t xml:space="preserve"> – dátum čas vzniku udalosti na PP</w:t>
      </w:r>
    </w:p>
    <w:p w14:paraId="6FBFE2F1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6E6B">
        <w:rPr>
          <w:rFonts w:ascii="Open Sans" w:eastAsia="Times New Roman" w:hAnsi="Open Sans" w:cs="Open Sans"/>
          <w:i/>
          <w:color w:val="000000"/>
          <w:sz w:val="20"/>
          <w:szCs w:val="20"/>
        </w:rPr>
        <w:t>Čas Prijatia –</w:t>
      </w:r>
      <w:r w:rsidRPr="00306E6B">
        <w:rPr>
          <w:rFonts w:ascii="Open Sans" w:eastAsia="Times New Roman" w:hAnsi="Open Sans" w:cs="Open Sans"/>
          <w:color w:val="000000"/>
          <w:sz w:val="20"/>
          <w:szCs w:val="20"/>
        </w:rPr>
        <w:t xml:space="preserve"> čas kedy bola sprava prijatá do centra (ak existuje lokálne centrum pre dáta z PP)</w:t>
      </w:r>
    </w:p>
    <w:p w14:paraId="2F7230F0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6E6B">
        <w:rPr>
          <w:rFonts w:ascii="Open Sans" w:eastAsia="Times New Roman" w:hAnsi="Open Sans" w:cs="Open Sans"/>
          <w:i/>
          <w:color w:val="000000"/>
          <w:sz w:val="20"/>
          <w:szCs w:val="20"/>
        </w:rPr>
        <w:t>Poloha</w:t>
      </w:r>
      <w:r w:rsidRPr="00306E6B">
        <w:rPr>
          <w:rFonts w:ascii="Open Sans" w:eastAsia="Times New Roman" w:hAnsi="Open Sans" w:cs="Open Sans"/>
          <w:color w:val="000000"/>
          <w:sz w:val="20"/>
          <w:szCs w:val="20"/>
        </w:rPr>
        <w:t xml:space="preserve"> – GPS Poloha</w:t>
      </w:r>
    </w:p>
    <w:p w14:paraId="4ACC248E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6E6B">
        <w:rPr>
          <w:rFonts w:ascii="Open Sans" w:eastAsia="Times New Roman" w:hAnsi="Open Sans" w:cs="Open Sans"/>
          <w:i/>
          <w:color w:val="000000"/>
          <w:sz w:val="20"/>
          <w:szCs w:val="20"/>
        </w:rPr>
        <w:t>Typ Udalosti</w:t>
      </w:r>
      <w:r w:rsidRPr="00306E6B">
        <w:rPr>
          <w:rFonts w:ascii="Open Sans" w:eastAsia="Times New Roman" w:hAnsi="Open Sans" w:cs="Open Sans"/>
          <w:color w:val="000000"/>
          <w:sz w:val="20"/>
          <w:szCs w:val="20"/>
        </w:rPr>
        <w:t xml:space="preserve"> – určuje o aký typ udalosti ide (Prihlásenie, vstup do linky...)</w:t>
      </w:r>
    </w:p>
    <w:p w14:paraId="14A32C5D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6E6B">
        <w:rPr>
          <w:rFonts w:ascii="Open Sans" w:eastAsia="Times New Roman" w:hAnsi="Open Sans" w:cs="Open Sans"/>
          <w:i/>
          <w:color w:val="000000"/>
          <w:sz w:val="20"/>
          <w:szCs w:val="20"/>
        </w:rPr>
        <w:t>Dodatočné položky</w:t>
      </w:r>
      <w:r w:rsidRPr="00306E6B">
        <w:rPr>
          <w:rFonts w:ascii="Open Sans" w:eastAsia="Times New Roman" w:hAnsi="Open Sans" w:cs="Open Sans"/>
          <w:color w:val="000000"/>
          <w:sz w:val="20"/>
          <w:szCs w:val="20"/>
        </w:rPr>
        <w:t xml:space="preserve"> - sú závisle od </w:t>
      </w:r>
      <w:r w:rsidRPr="00306E6B">
        <w:rPr>
          <w:rFonts w:ascii="Open Sans" w:eastAsia="Times New Roman" w:hAnsi="Open Sans" w:cs="Open Sans"/>
          <w:i/>
          <w:color w:val="000000"/>
          <w:sz w:val="20"/>
          <w:szCs w:val="20"/>
        </w:rPr>
        <w:t>Typ Udalosti</w:t>
      </w:r>
    </w:p>
    <w:p w14:paraId="52E997EB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23611BC6" w14:textId="5F73536B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6E6B">
        <w:rPr>
          <w:rFonts w:ascii="Open Sans" w:eastAsia="Times New Roman" w:hAnsi="Open Sans" w:cs="Open Sans"/>
          <w:b/>
          <w:color w:val="000000"/>
          <w:sz w:val="20"/>
          <w:szCs w:val="20"/>
        </w:rPr>
        <w:t>Poloha</w:t>
      </w:r>
      <w:r w:rsidRPr="00306E6B">
        <w:rPr>
          <w:rFonts w:ascii="Open Sans" w:eastAsia="Times New Roman" w:hAnsi="Open Sans" w:cs="Open Sans"/>
          <w:color w:val="000000"/>
          <w:sz w:val="20"/>
          <w:szCs w:val="20"/>
        </w:rPr>
        <w:t xml:space="preserve"> – GPS Poloha</w:t>
      </w:r>
    </w:p>
    <w:p w14:paraId="54DF8632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proofErr w:type="spellStart"/>
      <w:r w:rsidRPr="00306E6B">
        <w:rPr>
          <w:rFonts w:ascii="Open Sans" w:eastAsia="Times New Roman" w:hAnsi="Open Sans" w:cs="Open Sans"/>
          <w:i/>
          <w:color w:val="000000"/>
          <w:sz w:val="20"/>
          <w:szCs w:val="20"/>
        </w:rPr>
        <w:t>Lat,Lng</w:t>
      </w:r>
      <w:proofErr w:type="spellEnd"/>
      <w:r w:rsidRPr="00306E6B">
        <w:rPr>
          <w:rFonts w:ascii="Open Sans" w:eastAsia="Times New Roman" w:hAnsi="Open Sans" w:cs="Open Sans"/>
          <w:b/>
          <w:color w:val="000000"/>
          <w:sz w:val="20"/>
          <w:szCs w:val="20"/>
        </w:rPr>
        <w:t xml:space="preserve"> </w:t>
      </w:r>
      <w:r w:rsidRPr="00306E6B">
        <w:rPr>
          <w:rFonts w:ascii="Open Sans" w:eastAsia="Times New Roman" w:hAnsi="Open Sans" w:cs="Open Sans"/>
          <w:color w:val="000000"/>
          <w:sz w:val="20"/>
          <w:szCs w:val="20"/>
        </w:rPr>
        <w:t>- Poloha</w:t>
      </w:r>
    </w:p>
    <w:p w14:paraId="1E2BFC0A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6E6B">
        <w:rPr>
          <w:rFonts w:ascii="Open Sans" w:eastAsia="Times New Roman" w:hAnsi="Open Sans" w:cs="Open Sans"/>
          <w:i/>
          <w:color w:val="000000"/>
          <w:sz w:val="20"/>
          <w:szCs w:val="20"/>
        </w:rPr>
        <w:t xml:space="preserve">Rýchlosť – </w:t>
      </w:r>
      <w:r w:rsidRPr="00306E6B">
        <w:rPr>
          <w:rFonts w:ascii="Open Sans" w:eastAsia="Times New Roman" w:hAnsi="Open Sans" w:cs="Open Sans"/>
          <w:color w:val="000000"/>
          <w:sz w:val="20"/>
          <w:szCs w:val="20"/>
        </w:rPr>
        <w:t>okamžitá rýchlosť, na vyhodnocovanie státia, zastavenia, doby brzdenia a rozjazdu (ak systém posiela dostatočne často)</w:t>
      </w:r>
    </w:p>
    <w:p w14:paraId="1870D73D" w14:textId="3EE2EFAC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6E6B">
        <w:rPr>
          <w:rFonts w:ascii="Open Sans" w:eastAsia="Times New Roman" w:hAnsi="Open Sans" w:cs="Open Sans"/>
          <w:color w:val="000000"/>
          <w:sz w:val="20"/>
          <w:szCs w:val="20"/>
        </w:rPr>
        <w:t>nepovinné:</w:t>
      </w:r>
    </w:p>
    <w:p w14:paraId="3BFDFD34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6E6B">
        <w:rPr>
          <w:rFonts w:ascii="Open Sans" w:eastAsia="Times New Roman" w:hAnsi="Open Sans" w:cs="Open Sans"/>
          <w:i/>
          <w:color w:val="000000"/>
          <w:sz w:val="20"/>
          <w:szCs w:val="20"/>
        </w:rPr>
        <w:t>Alt</w:t>
      </w:r>
      <w:r w:rsidRPr="00306E6B">
        <w:rPr>
          <w:rFonts w:ascii="Open Sans" w:eastAsia="Times New Roman" w:hAnsi="Open Sans" w:cs="Open Sans"/>
          <w:color w:val="000000"/>
          <w:sz w:val="20"/>
          <w:szCs w:val="20"/>
        </w:rPr>
        <w:t>- nadmorská výška – určovanie prevýšenia</w:t>
      </w:r>
    </w:p>
    <w:p w14:paraId="19E776A8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6E6B">
        <w:rPr>
          <w:rFonts w:ascii="Open Sans" w:eastAsia="Times New Roman" w:hAnsi="Open Sans" w:cs="Open Sans"/>
          <w:i/>
          <w:color w:val="000000"/>
          <w:sz w:val="20"/>
          <w:szCs w:val="20"/>
        </w:rPr>
        <w:lastRenderedPageBreak/>
        <w:t>Počet satelitov</w:t>
      </w:r>
      <w:r w:rsidRPr="00306E6B">
        <w:rPr>
          <w:rFonts w:ascii="Open Sans" w:eastAsia="Times New Roman" w:hAnsi="Open Sans" w:cs="Open Sans"/>
          <w:color w:val="000000"/>
          <w:sz w:val="20"/>
          <w:szCs w:val="20"/>
        </w:rPr>
        <w:t xml:space="preserve"> – vyhodnotenie kvality signálu</w:t>
      </w:r>
    </w:p>
    <w:p w14:paraId="5FBFB870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6E6B">
        <w:rPr>
          <w:rFonts w:ascii="Open Sans" w:eastAsia="Times New Roman" w:hAnsi="Open Sans" w:cs="Open Sans"/>
          <w:i/>
          <w:color w:val="000000"/>
          <w:sz w:val="20"/>
          <w:szCs w:val="20"/>
        </w:rPr>
        <w:t>Metre</w:t>
      </w:r>
      <w:r w:rsidRPr="00306E6B">
        <w:rPr>
          <w:rFonts w:ascii="Open Sans" w:eastAsia="Times New Roman" w:hAnsi="Open Sans" w:cs="Open Sans"/>
          <w:b/>
          <w:color w:val="000000"/>
          <w:sz w:val="20"/>
          <w:szCs w:val="20"/>
        </w:rPr>
        <w:t xml:space="preserve"> –</w:t>
      </w:r>
      <w:r w:rsidRPr="00306E6B">
        <w:rPr>
          <w:rFonts w:ascii="Open Sans" w:eastAsia="Times New Roman" w:hAnsi="Open Sans" w:cs="Open Sans"/>
          <w:color w:val="000000"/>
          <w:sz w:val="20"/>
          <w:szCs w:val="20"/>
        </w:rPr>
        <w:t xml:space="preserve"> vzdialenosť od posledného bodu, vzorkovaná presnejšie ako vzdušná vzdialenosť,</w:t>
      </w:r>
    </w:p>
    <w:p w14:paraId="59137D5F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6E6B">
        <w:rPr>
          <w:rFonts w:ascii="Open Sans" w:eastAsia="Times New Roman" w:hAnsi="Open Sans" w:cs="Open Sans"/>
          <w:color w:val="000000"/>
          <w:sz w:val="20"/>
          <w:szCs w:val="20"/>
        </w:rPr>
        <w:t>ak neexistuje použije sa vzdušná vzdialenosť od posledného bodu</w:t>
      </w:r>
    </w:p>
    <w:p w14:paraId="5BBD99CD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6E6B">
        <w:rPr>
          <w:rFonts w:ascii="Open Sans" w:eastAsia="Times New Roman" w:hAnsi="Open Sans" w:cs="Open Sans"/>
          <w:i/>
          <w:color w:val="000000"/>
          <w:sz w:val="20"/>
          <w:szCs w:val="20"/>
        </w:rPr>
        <w:t xml:space="preserve">Azimut – </w:t>
      </w:r>
      <w:r w:rsidRPr="00306E6B">
        <w:rPr>
          <w:rFonts w:ascii="Open Sans" w:eastAsia="Times New Roman" w:hAnsi="Open Sans" w:cs="Open Sans"/>
          <w:color w:val="000000"/>
          <w:sz w:val="20"/>
          <w:szCs w:val="20"/>
        </w:rPr>
        <w:t>ak neexistuje (resp. je nekvalitný) vypočítava sa z prichádzajúcich dát</w:t>
      </w:r>
    </w:p>
    <w:p w14:paraId="13C223B8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19E0FFF2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6E6B">
        <w:rPr>
          <w:rFonts w:ascii="Open Sans" w:eastAsia="Times New Roman" w:hAnsi="Open Sans" w:cs="Open Sans"/>
          <w:b/>
          <w:color w:val="000000"/>
          <w:sz w:val="20"/>
          <w:szCs w:val="20"/>
        </w:rPr>
        <w:t>Typ Udalosti:</w:t>
      </w:r>
    </w:p>
    <w:p w14:paraId="67C79FEF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6E6B">
        <w:rPr>
          <w:rFonts w:ascii="Open Sans" w:eastAsia="Times New Roman" w:hAnsi="Open Sans" w:cs="Open Sans"/>
          <w:b/>
          <w:color w:val="000000"/>
          <w:sz w:val="20"/>
          <w:szCs w:val="20"/>
        </w:rPr>
        <w:t>Zapnutie/Vypnutie PP</w:t>
      </w:r>
    </w:p>
    <w:p w14:paraId="704F766D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6E6B">
        <w:rPr>
          <w:rFonts w:ascii="Open Sans" w:eastAsia="Times New Roman" w:hAnsi="Open Sans" w:cs="Open Sans"/>
          <w:color w:val="000000"/>
          <w:sz w:val="20"/>
          <w:szCs w:val="20"/>
        </w:rPr>
        <w:t>(Nepovinná)</w:t>
      </w:r>
    </w:p>
    <w:p w14:paraId="337F354D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6E6B">
        <w:rPr>
          <w:rFonts w:ascii="Open Sans" w:eastAsia="Times New Roman" w:hAnsi="Open Sans" w:cs="Open Sans"/>
          <w:color w:val="000000"/>
          <w:sz w:val="20"/>
          <w:szCs w:val="20"/>
        </w:rPr>
        <w:t>Dodatočné položky:</w:t>
      </w:r>
    </w:p>
    <w:p w14:paraId="322C8EA2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6E6B">
        <w:rPr>
          <w:rFonts w:ascii="Open Sans" w:eastAsia="Times New Roman" w:hAnsi="Open Sans" w:cs="Open Sans"/>
          <w:i/>
          <w:color w:val="000000"/>
          <w:sz w:val="20"/>
          <w:szCs w:val="20"/>
        </w:rPr>
        <w:t>Žiadne</w:t>
      </w:r>
    </w:p>
    <w:p w14:paraId="7268B783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3655148D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6E6B">
        <w:rPr>
          <w:rFonts w:ascii="Open Sans" w:eastAsia="Times New Roman" w:hAnsi="Open Sans" w:cs="Open Sans"/>
          <w:b/>
          <w:color w:val="000000"/>
          <w:sz w:val="20"/>
          <w:szCs w:val="20"/>
        </w:rPr>
        <w:t>Prihlásenie/Odhlásenie Vodiča</w:t>
      </w:r>
    </w:p>
    <w:p w14:paraId="790237B7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6E6B">
        <w:rPr>
          <w:rFonts w:ascii="Open Sans" w:eastAsia="Times New Roman" w:hAnsi="Open Sans" w:cs="Open Sans"/>
          <w:color w:val="000000"/>
          <w:sz w:val="20"/>
          <w:szCs w:val="20"/>
        </w:rPr>
        <w:t>Dodatočné položky:</w:t>
      </w:r>
    </w:p>
    <w:p w14:paraId="65206728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proofErr w:type="spellStart"/>
      <w:r w:rsidRPr="00306E6B">
        <w:rPr>
          <w:rFonts w:ascii="Open Sans" w:eastAsia="Times New Roman" w:hAnsi="Open Sans" w:cs="Open Sans"/>
          <w:i/>
          <w:color w:val="000000"/>
          <w:sz w:val="20"/>
          <w:szCs w:val="20"/>
        </w:rPr>
        <w:t>OC-</w:t>
      </w:r>
      <w:r w:rsidRPr="00306E6B">
        <w:rPr>
          <w:rFonts w:ascii="Open Sans" w:eastAsia="Times New Roman" w:hAnsi="Open Sans" w:cs="Open Sans"/>
          <w:color w:val="000000"/>
          <w:sz w:val="20"/>
          <w:szCs w:val="20"/>
        </w:rPr>
        <w:t>osobné</w:t>
      </w:r>
      <w:proofErr w:type="spellEnd"/>
      <w:r w:rsidRPr="00306E6B">
        <w:rPr>
          <w:rFonts w:ascii="Open Sans" w:eastAsia="Times New Roman" w:hAnsi="Open Sans" w:cs="Open Sans"/>
          <w:color w:val="000000"/>
          <w:sz w:val="20"/>
          <w:szCs w:val="20"/>
        </w:rPr>
        <w:t xml:space="preserve"> číslo vodiča</w:t>
      </w:r>
    </w:p>
    <w:p w14:paraId="27225727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6B76430A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6E6B">
        <w:rPr>
          <w:rFonts w:ascii="Open Sans" w:eastAsia="Times New Roman" w:hAnsi="Open Sans" w:cs="Open Sans"/>
          <w:b/>
          <w:color w:val="000000"/>
          <w:sz w:val="20"/>
          <w:szCs w:val="20"/>
        </w:rPr>
        <w:t>Navolenie/Vyskočenie Príkazu(denného plánu)</w:t>
      </w:r>
    </w:p>
    <w:p w14:paraId="32F6C89A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6E6B">
        <w:rPr>
          <w:rFonts w:ascii="Open Sans" w:eastAsia="Times New Roman" w:hAnsi="Open Sans" w:cs="Open Sans"/>
          <w:color w:val="000000"/>
          <w:sz w:val="20"/>
          <w:szCs w:val="20"/>
        </w:rPr>
        <w:t>Dodatočné položky:</w:t>
      </w:r>
    </w:p>
    <w:p w14:paraId="407A7A10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6E6B">
        <w:rPr>
          <w:rFonts w:ascii="Open Sans" w:eastAsia="Times New Roman" w:hAnsi="Open Sans" w:cs="Open Sans"/>
          <w:i/>
          <w:color w:val="000000"/>
          <w:sz w:val="20"/>
          <w:szCs w:val="20"/>
        </w:rPr>
        <w:t xml:space="preserve">Číslo </w:t>
      </w:r>
      <w:proofErr w:type="spellStart"/>
      <w:r w:rsidRPr="00306E6B">
        <w:rPr>
          <w:rFonts w:ascii="Open Sans" w:eastAsia="Times New Roman" w:hAnsi="Open Sans" w:cs="Open Sans"/>
          <w:i/>
          <w:color w:val="000000"/>
          <w:sz w:val="20"/>
          <w:szCs w:val="20"/>
        </w:rPr>
        <w:t>Stazky</w:t>
      </w:r>
      <w:proofErr w:type="spellEnd"/>
      <w:r w:rsidRPr="00306E6B">
        <w:rPr>
          <w:rFonts w:ascii="Open Sans" w:eastAsia="Times New Roman" w:hAnsi="Open Sans" w:cs="Open Sans"/>
          <w:i/>
          <w:color w:val="000000"/>
          <w:sz w:val="20"/>
          <w:szCs w:val="20"/>
        </w:rPr>
        <w:t xml:space="preserve"> / Číslo Príkazu</w:t>
      </w:r>
    </w:p>
    <w:p w14:paraId="35A9818B" w14:textId="65692DFC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6E6B">
        <w:rPr>
          <w:rFonts w:ascii="Open Sans" w:eastAsia="Times New Roman" w:hAnsi="Open Sans" w:cs="Open Sans"/>
          <w:i/>
          <w:color w:val="000000"/>
          <w:sz w:val="20"/>
          <w:szCs w:val="20"/>
        </w:rPr>
        <w:t xml:space="preserve">Manuál - </w:t>
      </w:r>
      <w:r w:rsidR="00CF7B70">
        <w:rPr>
          <w:rFonts w:ascii="Open Sans" w:eastAsia="Times New Roman" w:hAnsi="Open Sans" w:cs="Open Sans"/>
          <w:color w:val="000000"/>
          <w:sz w:val="20"/>
          <w:szCs w:val="20"/>
        </w:rPr>
        <w:t>č</w:t>
      </w:r>
      <w:r w:rsidRPr="00306E6B">
        <w:rPr>
          <w:rFonts w:ascii="Open Sans" w:eastAsia="Times New Roman" w:hAnsi="Open Sans" w:cs="Open Sans"/>
          <w:color w:val="000000"/>
          <w:sz w:val="20"/>
          <w:szCs w:val="20"/>
        </w:rPr>
        <w:t>i bolo prepnutie automatické alebo vodičom</w:t>
      </w:r>
    </w:p>
    <w:p w14:paraId="42DB8125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79F64580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6E6B">
        <w:rPr>
          <w:rFonts w:ascii="Open Sans" w:eastAsia="Times New Roman" w:hAnsi="Open Sans" w:cs="Open Sans"/>
          <w:b/>
          <w:color w:val="000000"/>
          <w:sz w:val="20"/>
          <w:szCs w:val="20"/>
        </w:rPr>
        <w:t>Navolenie/Ukončenie Spoja</w:t>
      </w:r>
    </w:p>
    <w:p w14:paraId="77D53044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6E6B">
        <w:rPr>
          <w:rFonts w:ascii="Open Sans" w:eastAsia="Times New Roman" w:hAnsi="Open Sans" w:cs="Open Sans"/>
          <w:color w:val="000000"/>
          <w:sz w:val="20"/>
          <w:szCs w:val="20"/>
        </w:rPr>
        <w:t>Dodatočné položky:</w:t>
      </w:r>
    </w:p>
    <w:p w14:paraId="48A988C7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6E6B">
        <w:rPr>
          <w:rFonts w:ascii="Open Sans" w:eastAsia="Times New Roman" w:hAnsi="Open Sans" w:cs="Open Sans"/>
          <w:i/>
          <w:color w:val="000000"/>
          <w:sz w:val="20"/>
          <w:szCs w:val="20"/>
        </w:rPr>
        <w:t>Linka, Spoj</w:t>
      </w:r>
    </w:p>
    <w:p w14:paraId="2AF11FAC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6E6B">
        <w:rPr>
          <w:rFonts w:ascii="Open Sans" w:eastAsia="Times New Roman" w:hAnsi="Open Sans" w:cs="Open Sans"/>
          <w:i/>
          <w:color w:val="000000"/>
          <w:sz w:val="20"/>
          <w:szCs w:val="20"/>
        </w:rPr>
        <w:t xml:space="preserve">Manuál - </w:t>
      </w:r>
      <w:r w:rsidRPr="00306E6B">
        <w:rPr>
          <w:rFonts w:ascii="Open Sans" w:eastAsia="Times New Roman" w:hAnsi="Open Sans" w:cs="Open Sans"/>
          <w:color w:val="000000"/>
          <w:sz w:val="20"/>
          <w:szCs w:val="20"/>
        </w:rPr>
        <w:t>či bolo prepnutie automatické alebo vodičom</w:t>
      </w:r>
    </w:p>
    <w:p w14:paraId="7F58DA1B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0EB428BC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6E6B">
        <w:rPr>
          <w:rFonts w:ascii="Open Sans" w:eastAsia="Times New Roman" w:hAnsi="Open Sans" w:cs="Open Sans"/>
          <w:b/>
          <w:color w:val="000000"/>
          <w:sz w:val="20"/>
          <w:szCs w:val="20"/>
        </w:rPr>
        <w:t>Navolenie/Ukončenie Prejazdu</w:t>
      </w:r>
      <w:r w:rsidRPr="00306E6B">
        <w:rPr>
          <w:rFonts w:ascii="Open Sans" w:eastAsia="Times New Roman" w:hAnsi="Open Sans" w:cs="Open Sans"/>
          <w:color w:val="000000"/>
          <w:sz w:val="20"/>
          <w:szCs w:val="20"/>
        </w:rPr>
        <w:t>(Nepovinná)</w:t>
      </w:r>
    </w:p>
    <w:p w14:paraId="308B6F91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6E6B">
        <w:rPr>
          <w:rFonts w:ascii="Open Sans" w:eastAsia="Times New Roman" w:hAnsi="Open Sans" w:cs="Open Sans"/>
          <w:color w:val="000000"/>
          <w:sz w:val="20"/>
          <w:szCs w:val="20"/>
        </w:rPr>
        <w:t>Dodatočné položky:</w:t>
      </w:r>
    </w:p>
    <w:p w14:paraId="7043DB26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6E6B">
        <w:rPr>
          <w:rFonts w:ascii="Open Sans" w:eastAsia="Times New Roman" w:hAnsi="Open Sans" w:cs="Open Sans"/>
          <w:i/>
          <w:color w:val="000000"/>
          <w:sz w:val="20"/>
          <w:szCs w:val="20"/>
        </w:rPr>
        <w:t xml:space="preserve">Identifikátor prejazdu </w:t>
      </w:r>
      <w:r w:rsidRPr="00306E6B">
        <w:rPr>
          <w:rFonts w:ascii="Open Sans" w:eastAsia="Times New Roman" w:hAnsi="Open Sans" w:cs="Open Sans"/>
          <w:color w:val="000000"/>
          <w:sz w:val="20"/>
          <w:szCs w:val="20"/>
        </w:rPr>
        <w:t xml:space="preserve">(zastávky </w:t>
      </w:r>
      <w:proofErr w:type="spellStart"/>
      <w:r w:rsidRPr="00306E6B">
        <w:rPr>
          <w:rFonts w:ascii="Open Sans" w:eastAsia="Times New Roman" w:hAnsi="Open Sans" w:cs="Open Sans"/>
          <w:color w:val="000000"/>
          <w:sz w:val="20"/>
          <w:szCs w:val="20"/>
        </w:rPr>
        <w:t>Z-Do</w:t>
      </w:r>
      <w:proofErr w:type="spellEnd"/>
      <w:r w:rsidRPr="00306E6B">
        <w:rPr>
          <w:rFonts w:ascii="Open Sans" w:eastAsia="Times New Roman" w:hAnsi="Open Sans" w:cs="Open Sans"/>
          <w:color w:val="000000"/>
          <w:sz w:val="20"/>
          <w:szCs w:val="20"/>
        </w:rPr>
        <w:t>)</w:t>
      </w:r>
    </w:p>
    <w:p w14:paraId="763B39F6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6E6B">
        <w:rPr>
          <w:rFonts w:ascii="Open Sans" w:eastAsia="Times New Roman" w:hAnsi="Open Sans" w:cs="Open Sans"/>
          <w:i/>
          <w:color w:val="000000"/>
          <w:sz w:val="20"/>
          <w:szCs w:val="20"/>
        </w:rPr>
        <w:t xml:space="preserve">Manuál - </w:t>
      </w:r>
      <w:r w:rsidRPr="00306E6B">
        <w:rPr>
          <w:rFonts w:ascii="Open Sans" w:eastAsia="Times New Roman" w:hAnsi="Open Sans" w:cs="Open Sans"/>
          <w:color w:val="000000"/>
          <w:sz w:val="20"/>
          <w:szCs w:val="20"/>
        </w:rPr>
        <w:t>či bolo prepnutie automatické alebo vodičom</w:t>
      </w:r>
    </w:p>
    <w:p w14:paraId="592B87A1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75FF0FAA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6E6B">
        <w:rPr>
          <w:rFonts w:ascii="Open Sans" w:eastAsia="Times New Roman" w:hAnsi="Open Sans" w:cs="Open Sans"/>
          <w:b/>
          <w:color w:val="000000"/>
          <w:sz w:val="20"/>
          <w:szCs w:val="20"/>
        </w:rPr>
        <w:t>Príchod/Odchod zo zastávky/kontrolného bodu</w:t>
      </w:r>
    </w:p>
    <w:p w14:paraId="5508E757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6E6B">
        <w:rPr>
          <w:rFonts w:ascii="Open Sans" w:eastAsia="Times New Roman" w:hAnsi="Open Sans" w:cs="Open Sans"/>
          <w:color w:val="000000"/>
          <w:sz w:val="20"/>
          <w:szCs w:val="20"/>
        </w:rPr>
        <w:t>Dodatočné položky:</w:t>
      </w:r>
    </w:p>
    <w:p w14:paraId="519FD4BD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6E6B">
        <w:rPr>
          <w:rFonts w:ascii="Open Sans" w:eastAsia="Times New Roman" w:hAnsi="Open Sans" w:cs="Open Sans"/>
          <w:i/>
          <w:color w:val="000000"/>
          <w:sz w:val="20"/>
          <w:szCs w:val="20"/>
        </w:rPr>
        <w:t>Zastávka/kontrolný bod</w:t>
      </w:r>
    </w:p>
    <w:p w14:paraId="7BB13238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6E6B">
        <w:rPr>
          <w:rFonts w:ascii="Open Sans" w:eastAsia="Times New Roman" w:hAnsi="Open Sans" w:cs="Open Sans"/>
          <w:i/>
          <w:color w:val="000000"/>
          <w:sz w:val="20"/>
          <w:szCs w:val="20"/>
        </w:rPr>
        <w:t xml:space="preserve">Manuál - </w:t>
      </w:r>
      <w:r w:rsidRPr="00306E6B">
        <w:rPr>
          <w:rFonts w:ascii="Open Sans" w:eastAsia="Times New Roman" w:hAnsi="Open Sans" w:cs="Open Sans"/>
          <w:color w:val="000000"/>
          <w:sz w:val="20"/>
          <w:szCs w:val="20"/>
        </w:rPr>
        <w:t>či bolo prepnutie automatické alebo vodičom</w:t>
      </w:r>
    </w:p>
    <w:p w14:paraId="57E08D32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5C95A4EF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6E6B">
        <w:rPr>
          <w:rFonts w:ascii="Open Sans" w:eastAsia="Times New Roman" w:hAnsi="Open Sans" w:cs="Open Sans"/>
          <w:b/>
          <w:color w:val="000000"/>
          <w:sz w:val="20"/>
          <w:szCs w:val="20"/>
        </w:rPr>
        <w:t xml:space="preserve">Otvorenie/Zatvorenie dverí </w:t>
      </w:r>
      <w:r w:rsidRPr="00306E6B">
        <w:rPr>
          <w:rFonts w:ascii="Open Sans" w:eastAsia="Times New Roman" w:hAnsi="Open Sans" w:cs="Open Sans"/>
          <w:color w:val="000000"/>
          <w:sz w:val="20"/>
          <w:szCs w:val="20"/>
        </w:rPr>
        <w:t>(Nepovinná)</w:t>
      </w:r>
    </w:p>
    <w:p w14:paraId="73E542A2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6E6B">
        <w:rPr>
          <w:rFonts w:ascii="Open Sans" w:eastAsia="Times New Roman" w:hAnsi="Open Sans" w:cs="Open Sans"/>
          <w:color w:val="000000"/>
          <w:sz w:val="20"/>
          <w:szCs w:val="20"/>
        </w:rPr>
        <w:t>Dodatočné položky:</w:t>
      </w:r>
    </w:p>
    <w:p w14:paraId="3D3A2A93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6E6B">
        <w:rPr>
          <w:rFonts w:ascii="Open Sans" w:eastAsia="Times New Roman" w:hAnsi="Open Sans" w:cs="Open Sans"/>
          <w:i/>
          <w:color w:val="000000"/>
          <w:sz w:val="20"/>
          <w:szCs w:val="20"/>
        </w:rPr>
        <w:t>Žiadne</w:t>
      </w:r>
    </w:p>
    <w:p w14:paraId="7B802EA1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6E6B">
        <w:rPr>
          <w:rFonts w:ascii="Open Sans" w:eastAsia="Times New Roman" w:hAnsi="Open Sans" w:cs="Open Sans"/>
          <w:color w:val="000000"/>
          <w:sz w:val="20"/>
          <w:szCs w:val="20"/>
        </w:rPr>
        <w:t>Slúži na monitoring práce vodiča, prípadne na spresnenie doby obsluhy cestujúcich</w:t>
      </w:r>
    </w:p>
    <w:p w14:paraId="7F89BF89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6285DE15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6E6B">
        <w:rPr>
          <w:rFonts w:ascii="Open Sans" w:eastAsia="Times New Roman" w:hAnsi="Open Sans" w:cs="Open Sans"/>
          <w:b/>
          <w:color w:val="000000"/>
          <w:sz w:val="20"/>
          <w:szCs w:val="20"/>
        </w:rPr>
        <w:t>Zmena Polohy</w:t>
      </w:r>
    </w:p>
    <w:p w14:paraId="44A5BA73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6E6B">
        <w:rPr>
          <w:rFonts w:ascii="Open Sans" w:eastAsia="Times New Roman" w:hAnsi="Open Sans" w:cs="Open Sans"/>
          <w:color w:val="000000"/>
          <w:sz w:val="20"/>
          <w:szCs w:val="20"/>
        </w:rPr>
        <w:t>Dodatočné položky</w:t>
      </w:r>
    </w:p>
    <w:p w14:paraId="24EE9A0E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6E6B">
        <w:rPr>
          <w:rFonts w:ascii="Open Sans" w:eastAsia="Times New Roman" w:hAnsi="Open Sans" w:cs="Open Sans"/>
          <w:i/>
          <w:color w:val="000000"/>
          <w:sz w:val="20"/>
          <w:szCs w:val="20"/>
        </w:rPr>
        <w:t>Žiadne</w:t>
      </w:r>
    </w:p>
    <w:p w14:paraId="7098E17A" w14:textId="0F1604B3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6E6B">
        <w:rPr>
          <w:rFonts w:ascii="Open Sans" w:eastAsia="Times New Roman" w:hAnsi="Open Sans" w:cs="Open Sans"/>
          <w:color w:val="000000"/>
          <w:sz w:val="20"/>
          <w:szCs w:val="20"/>
        </w:rPr>
        <w:t>Generuje sa pri zmene polohy, času, v závislosti ako podrobne požaduje zákazník sledovať polohu</w:t>
      </w:r>
      <w:r w:rsidR="00CF7B70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06E6B">
        <w:rPr>
          <w:rFonts w:ascii="Open Sans" w:eastAsia="Times New Roman" w:hAnsi="Open Sans" w:cs="Open Sans"/>
          <w:color w:val="000000"/>
          <w:sz w:val="20"/>
          <w:szCs w:val="20"/>
        </w:rPr>
        <w:t>(resp. umožňuje technické prostriedky systému vo vozidle)</w:t>
      </w:r>
    </w:p>
    <w:p w14:paraId="340EEFB8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3C0F3CFC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6E6B">
        <w:rPr>
          <w:rFonts w:ascii="Open Sans" w:eastAsia="Times New Roman" w:hAnsi="Open Sans" w:cs="Open Sans"/>
          <w:b/>
          <w:color w:val="000000"/>
          <w:sz w:val="20"/>
          <w:szCs w:val="20"/>
        </w:rPr>
        <w:t>Meškanie</w:t>
      </w:r>
    </w:p>
    <w:p w14:paraId="2FA372E7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6E6B">
        <w:rPr>
          <w:rFonts w:ascii="Open Sans" w:eastAsia="Times New Roman" w:hAnsi="Open Sans" w:cs="Open Sans"/>
          <w:color w:val="000000"/>
          <w:sz w:val="20"/>
          <w:szCs w:val="20"/>
        </w:rPr>
        <w:t>Dodatočné položky</w:t>
      </w:r>
    </w:p>
    <w:p w14:paraId="2C7BDC37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6E6B">
        <w:rPr>
          <w:rFonts w:ascii="Open Sans" w:eastAsia="Times New Roman" w:hAnsi="Open Sans" w:cs="Open Sans"/>
          <w:i/>
          <w:color w:val="000000"/>
          <w:sz w:val="20"/>
          <w:szCs w:val="20"/>
        </w:rPr>
        <w:t>Meškanie</w:t>
      </w:r>
    </w:p>
    <w:p w14:paraId="26BBEAB8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12286C4A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6E6B">
        <w:rPr>
          <w:rFonts w:ascii="Open Sans" w:eastAsia="Times New Roman" w:hAnsi="Open Sans" w:cs="Open Sans"/>
          <w:b/>
          <w:color w:val="000000"/>
          <w:sz w:val="20"/>
          <w:szCs w:val="20"/>
        </w:rPr>
        <w:t>Nástup/Výstup cestujúceho</w:t>
      </w:r>
    </w:p>
    <w:p w14:paraId="33CF0563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6E6B">
        <w:rPr>
          <w:rFonts w:ascii="Open Sans" w:eastAsia="Times New Roman" w:hAnsi="Open Sans" w:cs="Open Sans"/>
          <w:color w:val="000000"/>
          <w:sz w:val="20"/>
          <w:szCs w:val="20"/>
        </w:rPr>
        <w:t>Dodatočné položky:</w:t>
      </w:r>
    </w:p>
    <w:p w14:paraId="280E6AC7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6E6B">
        <w:rPr>
          <w:rFonts w:ascii="Open Sans" w:eastAsia="Times New Roman" w:hAnsi="Open Sans" w:cs="Open Sans"/>
          <w:i/>
          <w:color w:val="000000"/>
          <w:sz w:val="20"/>
          <w:szCs w:val="20"/>
        </w:rPr>
        <w:t>Žiadne</w:t>
      </w:r>
    </w:p>
    <w:p w14:paraId="4C231687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6E6B">
        <w:rPr>
          <w:rFonts w:ascii="Open Sans" w:eastAsia="Times New Roman" w:hAnsi="Open Sans" w:cs="Open Sans"/>
          <w:color w:val="000000"/>
          <w:sz w:val="20"/>
          <w:szCs w:val="20"/>
        </w:rPr>
        <w:lastRenderedPageBreak/>
        <w:t>Udalosť slúži na zisťovanie aktuálneho aj dlhodobého vyťaženia spoja, nástupy mimo zastávok, čierne nástupy, spresňovanie polôh zastávok.</w:t>
      </w:r>
    </w:p>
    <w:p w14:paraId="792428C2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7B3C9402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6E6B">
        <w:rPr>
          <w:rFonts w:ascii="Open Sans" w:eastAsia="Times New Roman" w:hAnsi="Open Sans" w:cs="Open Sans"/>
          <w:b/>
          <w:color w:val="000000"/>
          <w:sz w:val="20"/>
          <w:szCs w:val="20"/>
        </w:rPr>
        <w:t xml:space="preserve">Príchod/Odchod z depa </w:t>
      </w:r>
      <w:r w:rsidRPr="00306E6B">
        <w:rPr>
          <w:rFonts w:ascii="Open Sans" w:eastAsia="Times New Roman" w:hAnsi="Open Sans" w:cs="Open Sans"/>
          <w:color w:val="000000"/>
          <w:sz w:val="20"/>
          <w:szCs w:val="20"/>
        </w:rPr>
        <w:t>(Nepovinná)</w:t>
      </w:r>
    </w:p>
    <w:p w14:paraId="5E07028B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6E6B">
        <w:rPr>
          <w:rFonts w:ascii="Open Sans" w:eastAsia="Times New Roman" w:hAnsi="Open Sans" w:cs="Open Sans"/>
          <w:color w:val="000000"/>
          <w:sz w:val="20"/>
          <w:szCs w:val="20"/>
        </w:rPr>
        <w:t>Dodatočné položky:</w:t>
      </w:r>
    </w:p>
    <w:p w14:paraId="4DF9650A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6E6B">
        <w:rPr>
          <w:rFonts w:ascii="Open Sans" w:eastAsia="Times New Roman" w:hAnsi="Open Sans" w:cs="Open Sans"/>
          <w:i/>
          <w:color w:val="000000"/>
          <w:sz w:val="20"/>
          <w:szCs w:val="20"/>
        </w:rPr>
        <w:t>identifikátor depa</w:t>
      </w:r>
    </w:p>
    <w:p w14:paraId="73A6029A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42BEC335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6E6B">
        <w:rPr>
          <w:rFonts w:ascii="Open Sans" w:eastAsia="Times New Roman" w:hAnsi="Open Sans" w:cs="Open Sans"/>
          <w:b/>
          <w:color w:val="000000"/>
          <w:sz w:val="20"/>
          <w:szCs w:val="20"/>
        </w:rPr>
        <w:t xml:space="preserve">Textová </w:t>
      </w:r>
      <w:r w:rsidRPr="00306E6B">
        <w:rPr>
          <w:rFonts w:ascii="Open Sans" w:eastAsia="Times New Roman" w:hAnsi="Open Sans" w:cs="Open Sans"/>
          <w:b/>
          <w:sz w:val="20"/>
          <w:szCs w:val="20"/>
        </w:rPr>
        <w:t>správa</w:t>
      </w:r>
    </w:p>
    <w:p w14:paraId="2B53AC6F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6E6B">
        <w:rPr>
          <w:rFonts w:ascii="Open Sans" w:eastAsia="Times New Roman" w:hAnsi="Open Sans" w:cs="Open Sans"/>
          <w:color w:val="000000"/>
          <w:sz w:val="20"/>
          <w:szCs w:val="20"/>
        </w:rPr>
        <w:t>Dodatočné položky</w:t>
      </w:r>
    </w:p>
    <w:p w14:paraId="440AF28B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6E6B">
        <w:rPr>
          <w:rFonts w:ascii="Open Sans" w:eastAsia="Times New Roman" w:hAnsi="Open Sans" w:cs="Open Sans"/>
          <w:i/>
          <w:color w:val="000000"/>
          <w:sz w:val="20"/>
          <w:szCs w:val="20"/>
        </w:rPr>
        <w:t>Text správy</w:t>
      </w:r>
    </w:p>
    <w:p w14:paraId="73079EA0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6E6B">
        <w:rPr>
          <w:rFonts w:ascii="Open Sans" w:eastAsia="Times New Roman" w:hAnsi="Open Sans" w:cs="Open Sans"/>
          <w:color w:val="000000"/>
          <w:sz w:val="20"/>
          <w:szCs w:val="20"/>
        </w:rPr>
        <w:t>Poslanie správy dispečerovi</w:t>
      </w:r>
    </w:p>
    <w:p w14:paraId="065D620E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4787655D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6E6B">
        <w:rPr>
          <w:rFonts w:ascii="Open Sans" w:eastAsia="Times New Roman" w:hAnsi="Open Sans" w:cs="Open Sans"/>
          <w:b/>
          <w:color w:val="000000"/>
          <w:sz w:val="20"/>
          <w:szCs w:val="20"/>
        </w:rPr>
        <w:t xml:space="preserve">Potvrdenie a prečítanie správy </w:t>
      </w:r>
      <w:r w:rsidRPr="00306E6B">
        <w:rPr>
          <w:rFonts w:ascii="Open Sans" w:eastAsia="Times New Roman" w:hAnsi="Open Sans" w:cs="Open Sans"/>
          <w:color w:val="000000"/>
          <w:sz w:val="20"/>
          <w:szCs w:val="20"/>
        </w:rPr>
        <w:t>(Nepovinná)</w:t>
      </w:r>
    </w:p>
    <w:p w14:paraId="3048760E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6E6B">
        <w:rPr>
          <w:rFonts w:ascii="Open Sans" w:eastAsia="Times New Roman" w:hAnsi="Open Sans" w:cs="Open Sans"/>
          <w:color w:val="000000"/>
          <w:sz w:val="20"/>
          <w:szCs w:val="20"/>
        </w:rPr>
        <w:t>Dodatočné položky</w:t>
      </w:r>
    </w:p>
    <w:p w14:paraId="66E5C5AF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6E6B">
        <w:rPr>
          <w:rFonts w:ascii="Open Sans" w:eastAsia="Times New Roman" w:hAnsi="Open Sans" w:cs="Open Sans"/>
          <w:i/>
          <w:color w:val="000000"/>
          <w:sz w:val="20"/>
          <w:szCs w:val="20"/>
        </w:rPr>
        <w:t>Identifikátor doručenej správy</w:t>
      </w:r>
    </w:p>
    <w:p w14:paraId="17DDB92C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6E6B">
        <w:rPr>
          <w:rFonts w:ascii="Open Sans" w:eastAsia="Times New Roman" w:hAnsi="Open Sans" w:cs="Open Sans"/>
          <w:color w:val="000000"/>
          <w:sz w:val="20"/>
          <w:szCs w:val="20"/>
        </w:rPr>
        <w:t>Potvrdenie, že vodič prečítal/potvrdil správu od dispečera</w:t>
      </w:r>
    </w:p>
    <w:p w14:paraId="3015845C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448379D0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6E6B">
        <w:rPr>
          <w:rFonts w:ascii="Open Sans" w:eastAsia="Times New Roman" w:hAnsi="Open Sans" w:cs="Open Sans"/>
          <w:b/>
          <w:color w:val="000000"/>
          <w:sz w:val="20"/>
          <w:szCs w:val="20"/>
        </w:rPr>
        <w:t>Žiadosť o hovor</w:t>
      </w:r>
    </w:p>
    <w:p w14:paraId="02E509D7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6E6B">
        <w:rPr>
          <w:rFonts w:ascii="Open Sans" w:eastAsia="Times New Roman" w:hAnsi="Open Sans" w:cs="Open Sans"/>
          <w:color w:val="000000"/>
          <w:sz w:val="20"/>
          <w:szCs w:val="20"/>
        </w:rPr>
        <w:t>Dodatočné položky</w:t>
      </w:r>
    </w:p>
    <w:p w14:paraId="27B73873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6E6B">
        <w:rPr>
          <w:rFonts w:ascii="Open Sans" w:eastAsia="Times New Roman" w:hAnsi="Open Sans" w:cs="Open Sans"/>
          <w:i/>
          <w:color w:val="000000"/>
          <w:sz w:val="20"/>
          <w:szCs w:val="20"/>
        </w:rPr>
        <w:t>Preferenčný</w:t>
      </w:r>
    </w:p>
    <w:p w14:paraId="3AFD6839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6E6B">
        <w:rPr>
          <w:rFonts w:ascii="Open Sans" w:eastAsia="Times New Roman" w:hAnsi="Open Sans" w:cs="Open Sans"/>
          <w:color w:val="000000"/>
          <w:sz w:val="20"/>
          <w:szCs w:val="20"/>
        </w:rPr>
        <w:t>Vodič žiada prideleného dispečera o hlasovú komunikáciu, ak preferenčný ma najvyššiu prioritu</w:t>
      </w:r>
    </w:p>
    <w:p w14:paraId="26943863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1F43F41A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6E6B">
        <w:rPr>
          <w:rFonts w:ascii="Open Sans" w:eastAsia="Times New Roman" w:hAnsi="Open Sans" w:cs="Open Sans"/>
          <w:b/>
          <w:color w:val="000000"/>
          <w:sz w:val="20"/>
          <w:szCs w:val="20"/>
        </w:rPr>
        <w:t xml:space="preserve">Prijatie/zamietnutie hovoru </w:t>
      </w:r>
      <w:r w:rsidRPr="00306E6B">
        <w:rPr>
          <w:rFonts w:ascii="Open Sans" w:eastAsia="Times New Roman" w:hAnsi="Open Sans" w:cs="Open Sans"/>
          <w:color w:val="000000"/>
          <w:sz w:val="20"/>
          <w:szCs w:val="20"/>
        </w:rPr>
        <w:t>(Nepovinná)</w:t>
      </w:r>
    </w:p>
    <w:p w14:paraId="0CF83D86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6E6B">
        <w:rPr>
          <w:rFonts w:ascii="Open Sans" w:eastAsia="Times New Roman" w:hAnsi="Open Sans" w:cs="Open Sans"/>
          <w:color w:val="000000"/>
          <w:sz w:val="20"/>
          <w:szCs w:val="20"/>
        </w:rPr>
        <w:t>Dodatočné položky</w:t>
      </w:r>
    </w:p>
    <w:p w14:paraId="2A5CFA60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6E6B">
        <w:rPr>
          <w:rFonts w:ascii="Open Sans" w:eastAsia="Times New Roman" w:hAnsi="Open Sans" w:cs="Open Sans"/>
          <w:i/>
          <w:color w:val="000000"/>
          <w:sz w:val="20"/>
          <w:szCs w:val="20"/>
        </w:rPr>
        <w:t>Žiadne</w:t>
      </w:r>
    </w:p>
    <w:p w14:paraId="4BFDED4C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6E6B">
        <w:rPr>
          <w:rFonts w:ascii="Open Sans" w:eastAsia="Times New Roman" w:hAnsi="Open Sans" w:cs="Open Sans"/>
          <w:color w:val="000000"/>
          <w:sz w:val="20"/>
          <w:szCs w:val="20"/>
        </w:rPr>
        <w:t>Informácia o tom, že vodič sa pokúsil prijať/zamietnuť hlasovú komunikáciu</w:t>
      </w:r>
    </w:p>
    <w:p w14:paraId="67854DD4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0007BA53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6E6B">
        <w:rPr>
          <w:rFonts w:ascii="Open Sans" w:eastAsia="Times New Roman" w:hAnsi="Open Sans" w:cs="Open Sans"/>
          <w:b/>
          <w:color w:val="000000"/>
          <w:sz w:val="20"/>
          <w:szCs w:val="20"/>
        </w:rPr>
        <w:t>Panika</w:t>
      </w:r>
    </w:p>
    <w:p w14:paraId="4383C2BE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6E6B">
        <w:rPr>
          <w:rFonts w:ascii="Open Sans" w:eastAsia="Times New Roman" w:hAnsi="Open Sans" w:cs="Open Sans"/>
          <w:color w:val="000000"/>
          <w:sz w:val="20"/>
          <w:szCs w:val="20"/>
        </w:rPr>
        <w:t>Dodatočné položky</w:t>
      </w:r>
    </w:p>
    <w:p w14:paraId="30D2BC88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6E6B">
        <w:rPr>
          <w:rFonts w:ascii="Open Sans" w:eastAsia="Times New Roman" w:hAnsi="Open Sans" w:cs="Open Sans"/>
          <w:i/>
          <w:color w:val="000000"/>
          <w:sz w:val="20"/>
          <w:szCs w:val="20"/>
        </w:rPr>
        <w:t>Žiadne</w:t>
      </w:r>
    </w:p>
    <w:p w14:paraId="1F9775CA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6E6B">
        <w:rPr>
          <w:rFonts w:ascii="Open Sans" w:eastAsia="Times New Roman" w:hAnsi="Open Sans" w:cs="Open Sans"/>
          <w:color w:val="000000"/>
          <w:sz w:val="20"/>
          <w:szCs w:val="20"/>
        </w:rPr>
        <w:t>Slúži na hlásenie stavu núdze</w:t>
      </w:r>
    </w:p>
    <w:p w14:paraId="108E8BB2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4791DFD0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6E6B">
        <w:rPr>
          <w:rFonts w:ascii="Open Sans" w:eastAsia="Times New Roman" w:hAnsi="Open Sans" w:cs="Open Sans"/>
          <w:b/>
          <w:color w:val="000000"/>
          <w:sz w:val="20"/>
          <w:szCs w:val="20"/>
        </w:rPr>
        <w:t>Monitoring funkčnosti periférii</w:t>
      </w:r>
    </w:p>
    <w:p w14:paraId="42441896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6E6B">
        <w:rPr>
          <w:rFonts w:ascii="Open Sans" w:eastAsia="Times New Roman" w:hAnsi="Open Sans" w:cs="Open Sans"/>
          <w:color w:val="000000"/>
          <w:sz w:val="20"/>
          <w:szCs w:val="20"/>
        </w:rPr>
        <w:t>Dodatočné položky</w:t>
      </w:r>
    </w:p>
    <w:p w14:paraId="49700D28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6E6B">
        <w:rPr>
          <w:rFonts w:ascii="Open Sans" w:eastAsia="Times New Roman" w:hAnsi="Open Sans" w:cs="Open Sans"/>
          <w:i/>
          <w:color w:val="000000"/>
          <w:sz w:val="20"/>
          <w:szCs w:val="20"/>
        </w:rPr>
        <w:t>Typ Periférie, identifikátor, typ chyby...</w:t>
      </w:r>
    </w:p>
    <w:p w14:paraId="6AB58920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6E6B">
        <w:rPr>
          <w:rFonts w:ascii="Open Sans" w:eastAsia="Times New Roman" w:hAnsi="Open Sans" w:cs="Open Sans"/>
          <w:color w:val="000000"/>
          <w:sz w:val="20"/>
          <w:szCs w:val="20"/>
        </w:rPr>
        <w:t>Slúži na monitoring funkčnosti systému vo vozidle</w:t>
      </w:r>
    </w:p>
    <w:p w14:paraId="515A8969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1956537E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6E6B">
        <w:rPr>
          <w:rFonts w:ascii="Open Sans" w:eastAsia="Times New Roman" w:hAnsi="Open Sans" w:cs="Open Sans"/>
          <w:color w:val="000000"/>
          <w:sz w:val="20"/>
          <w:szCs w:val="20"/>
        </w:rPr>
        <w:t xml:space="preserve">Niektoré typy udalostí môžu byt zlúčene pripadne </w:t>
      </w:r>
      <w:r w:rsidRPr="00306E6B">
        <w:rPr>
          <w:rFonts w:ascii="Open Sans" w:eastAsia="Times New Roman" w:hAnsi="Open Sans" w:cs="Open Sans"/>
          <w:sz w:val="20"/>
          <w:szCs w:val="20"/>
        </w:rPr>
        <w:t>inak</w:t>
      </w:r>
      <w:r w:rsidRPr="00306E6B">
        <w:rPr>
          <w:rFonts w:ascii="Open Sans" w:eastAsia="Times New Roman" w:hAnsi="Open Sans" w:cs="Open Sans"/>
          <w:color w:val="000000"/>
          <w:sz w:val="20"/>
          <w:szCs w:val="20"/>
        </w:rPr>
        <w:t xml:space="preserve"> koncipované v závislosti od možnosti </w:t>
      </w:r>
      <w:proofErr w:type="spellStart"/>
      <w:r w:rsidRPr="00306E6B">
        <w:rPr>
          <w:rFonts w:ascii="Open Sans" w:eastAsia="Times New Roman" w:hAnsi="Open Sans" w:cs="Open Sans"/>
          <w:color w:val="000000"/>
          <w:sz w:val="20"/>
          <w:szCs w:val="20"/>
        </w:rPr>
        <w:t>app</w:t>
      </w:r>
      <w:proofErr w:type="spellEnd"/>
      <w:r w:rsidRPr="00306E6B">
        <w:rPr>
          <w:rFonts w:ascii="Open Sans" w:eastAsia="Times New Roman" w:hAnsi="Open Sans" w:cs="Open Sans"/>
          <w:color w:val="000000"/>
          <w:sz w:val="20"/>
          <w:szCs w:val="20"/>
        </w:rPr>
        <w:t xml:space="preserve"> v PP.</w:t>
      </w:r>
    </w:p>
    <w:p w14:paraId="1FCDD427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3650ABAB" w14:textId="66D13469" w:rsidR="00306E6B" w:rsidRPr="00CF7B70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</w:rPr>
      </w:pPr>
      <w:r w:rsidRPr="00CF7B70">
        <w:rPr>
          <w:rFonts w:ascii="Open Sans" w:eastAsia="Times New Roman" w:hAnsi="Open Sans" w:cs="Open Sans"/>
          <w:b/>
          <w:color w:val="000000"/>
        </w:rPr>
        <w:t>DCS</w:t>
      </w:r>
      <w:r w:rsidR="00887D7E" w:rsidRPr="00CF7B70">
        <w:rPr>
          <w:rFonts w:ascii="Open Sans" w:eastAsia="Times New Roman" w:hAnsi="Open Sans" w:cs="Open Sans"/>
          <w:b/>
          <w:color w:val="000000"/>
        </w:rPr>
        <w:t xml:space="preserve"> IDŽK </w:t>
      </w:r>
      <w:r w:rsidRPr="00CF7B70">
        <w:rPr>
          <w:rFonts w:ascii="Open Sans" w:eastAsia="Times New Roman" w:hAnsi="Open Sans" w:cs="Open Sans"/>
          <w:b/>
          <w:color w:val="000000"/>
        </w:rPr>
        <w:t>-&gt;Dispečing dopravcu</w:t>
      </w:r>
    </w:p>
    <w:p w14:paraId="4FD68E3F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751BD988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6E6B">
        <w:rPr>
          <w:rFonts w:ascii="Open Sans" w:eastAsia="Times New Roman" w:hAnsi="Open Sans" w:cs="Open Sans"/>
          <w:b/>
          <w:color w:val="000000"/>
          <w:sz w:val="20"/>
          <w:szCs w:val="20"/>
        </w:rPr>
        <w:t>Dáta posielané do PP</w:t>
      </w:r>
    </w:p>
    <w:p w14:paraId="48751DA8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6E6B">
        <w:rPr>
          <w:rFonts w:ascii="Open Sans" w:eastAsia="Times New Roman" w:hAnsi="Open Sans" w:cs="Open Sans"/>
          <w:color w:val="000000"/>
          <w:sz w:val="20"/>
          <w:szCs w:val="20"/>
        </w:rPr>
        <w:t>Dáta neobsahujú žiadnu spoločnú</w:t>
      </w:r>
      <w:r w:rsidRPr="00306E6B">
        <w:rPr>
          <w:rFonts w:ascii="Open Sans" w:eastAsia="Times New Roman" w:hAnsi="Open Sans" w:cs="Open Sans"/>
          <w:sz w:val="20"/>
          <w:szCs w:val="20"/>
        </w:rPr>
        <w:t xml:space="preserve"> časť </w:t>
      </w:r>
      <w:r w:rsidRPr="00306E6B">
        <w:rPr>
          <w:rFonts w:ascii="Open Sans" w:eastAsia="Times New Roman" w:hAnsi="Open Sans" w:cs="Open Sans"/>
          <w:color w:val="000000"/>
          <w:sz w:val="20"/>
          <w:szCs w:val="20"/>
        </w:rPr>
        <w:t>, ak nie je vyžadovaná PP</w:t>
      </w:r>
    </w:p>
    <w:p w14:paraId="4FFF9B8F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1BFF9B83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proofErr w:type="spellStart"/>
      <w:r w:rsidRPr="00306E6B">
        <w:rPr>
          <w:rFonts w:ascii="Open Sans" w:eastAsia="Times New Roman" w:hAnsi="Open Sans" w:cs="Open Sans"/>
          <w:b/>
          <w:color w:val="000000"/>
          <w:sz w:val="20"/>
          <w:szCs w:val="20"/>
        </w:rPr>
        <w:t>Request</w:t>
      </w:r>
      <w:proofErr w:type="spellEnd"/>
      <w:r w:rsidRPr="00306E6B">
        <w:rPr>
          <w:rFonts w:ascii="Open Sans" w:eastAsia="Times New Roman" w:hAnsi="Open Sans" w:cs="Open Sans"/>
          <w:b/>
          <w:color w:val="000000"/>
          <w:sz w:val="20"/>
          <w:szCs w:val="20"/>
        </w:rPr>
        <w:t xml:space="preserve"> na polohu</w:t>
      </w:r>
    </w:p>
    <w:p w14:paraId="37FDACE8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6E6B">
        <w:rPr>
          <w:rFonts w:ascii="Open Sans" w:eastAsia="Times New Roman" w:hAnsi="Open Sans" w:cs="Open Sans"/>
          <w:color w:val="000000"/>
          <w:sz w:val="20"/>
          <w:szCs w:val="20"/>
        </w:rPr>
        <w:t xml:space="preserve">Prípadne </w:t>
      </w:r>
      <w:proofErr w:type="spellStart"/>
      <w:r w:rsidRPr="00306E6B">
        <w:rPr>
          <w:rFonts w:ascii="Open Sans" w:eastAsia="Times New Roman" w:hAnsi="Open Sans" w:cs="Open Sans"/>
          <w:color w:val="000000"/>
          <w:sz w:val="20"/>
          <w:szCs w:val="20"/>
        </w:rPr>
        <w:t>request</w:t>
      </w:r>
      <w:proofErr w:type="spellEnd"/>
      <w:r w:rsidRPr="00306E6B">
        <w:rPr>
          <w:rFonts w:ascii="Open Sans" w:eastAsia="Times New Roman" w:hAnsi="Open Sans" w:cs="Open Sans"/>
          <w:color w:val="000000"/>
          <w:sz w:val="20"/>
          <w:szCs w:val="20"/>
        </w:rPr>
        <w:t xml:space="preserve"> na iné dátové udalosti ak PP neposiela každú zmenu, resp. dostatočne často.</w:t>
      </w:r>
    </w:p>
    <w:p w14:paraId="19DF2297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203EBA52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6E6B">
        <w:rPr>
          <w:rFonts w:ascii="Open Sans" w:eastAsia="Times New Roman" w:hAnsi="Open Sans" w:cs="Open Sans"/>
          <w:b/>
          <w:color w:val="000000"/>
          <w:sz w:val="20"/>
          <w:szCs w:val="20"/>
        </w:rPr>
        <w:t xml:space="preserve">Textová </w:t>
      </w:r>
      <w:r w:rsidRPr="00306E6B">
        <w:rPr>
          <w:rFonts w:ascii="Open Sans" w:eastAsia="Times New Roman" w:hAnsi="Open Sans" w:cs="Open Sans"/>
          <w:b/>
          <w:sz w:val="20"/>
          <w:szCs w:val="20"/>
        </w:rPr>
        <w:t>správa</w:t>
      </w:r>
    </w:p>
    <w:p w14:paraId="217EAFDC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6E6B">
        <w:rPr>
          <w:rFonts w:ascii="Open Sans" w:eastAsia="Times New Roman" w:hAnsi="Open Sans" w:cs="Open Sans"/>
          <w:color w:val="000000"/>
          <w:sz w:val="20"/>
          <w:szCs w:val="20"/>
        </w:rPr>
        <w:t>Text správy,</w:t>
      </w:r>
    </w:p>
    <w:p w14:paraId="142D5D1F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6E6B">
        <w:rPr>
          <w:rFonts w:ascii="Open Sans" w:eastAsia="Times New Roman" w:hAnsi="Open Sans" w:cs="Open Sans"/>
          <w:color w:val="000000"/>
          <w:sz w:val="20"/>
          <w:szCs w:val="20"/>
        </w:rPr>
        <w:t>pripadne Meno dispečera a čas odoslania</w:t>
      </w:r>
    </w:p>
    <w:p w14:paraId="2B5A2BB4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3D4B7022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6E6B">
        <w:rPr>
          <w:rFonts w:ascii="Open Sans" w:eastAsia="Times New Roman" w:hAnsi="Open Sans" w:cs="Open Sans"/>
          <w:b/>
          <w:color w:val="000000"/>
          <w:sz w:val="20"/>
          <w:szCs w:val="20"/>
        </w:rPr>
        <w:t>Upozornenie</w:t>
      </w:r>
    </w:p>
    <w:p w14:paraId="121996BB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6E6B">
        <w:rPr>
          <w:rFonts w:ascii="Open Sans" w:eastAsia="Times New Roman" w:hAnsi="Open Sans" w:cs="Open Sans"/>
          <w:color w:val="000000"/>
          <w:sz w:val="20"/>
          <w:szCs w:val="20"/>
        </w:rPr>
        <w:t>Ide o automatické upozorňovanie vodiča na rôzne situácie</w:t>
      </w:r>
    </w:p>
    <w:p w14:paraId="7AB83742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6E6B">
        <w:rPr>
          <w:rFonts w:ascii="Open Sans" w:eastAsia="Times New Roman" w:hAnsi="Open Sans" w:cs="Open Sans"/>
          <w:color w:val="000000"/>
          <w:sz w:val="20"/>
          <w:szCs w:val="20"/>
        </w:rPr>
        <w:lastRenderedPageBreak/>
        <w:t>– odchod z prvej zastávky, meškanie, garantovaný prestup, odchýlka od trasy...</w:t>
      </w:r>
    </w:p>
    <w:p w14:paraId="082CC914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392ABF89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6E6B">
        <w:rPr>
          <w:rFonts w:ascii="Open Sans" w:eastAsia="Times New Roman" w:hAnsi="Open Sans" w:cs="Open Sans"/>
          <w:b/>
          <w:color w:val="000000"/>
          <w:sz w:val="20"/>
          <w:szCs w:val="20"/>
        </w:rPr>
        <w:t>Príkaz na zmenu</w:t>
      </w:r>
    </w:p>
    <w:p w14:paraId="3802B83F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6E6B">
        <w:rPr>
          <w:rFonts w:ascii="Open Sans" w:eastAsia="Times New Roman" w:hAnsi="Open Sans" w:cs="Open Sans"/>
          <w:color w:val="000000"/>
          <w:sz w:val="20"/>
          <w:szCs w:val="20"/>
        </w:rPr>
        <w:t>vykoná sa zmena zadaného parametra alebo konfigurácie</w:t>
      </w:r>
    </w:p>
    <w:p w14:paraId="5B631BAE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6E6B">
        <w:rPr>
          <w:rFonts w:ascii="Open Sans" w:eastAsia="Times New Roman" w:hAnsi="Open Sans" w:cs="Open Sans"/>
          <w:color w:val="000000"/>
          <w:sz w:val="20"/>
          <w:szCs w:val="20"/>
        </w:rPr>
        <w:t>ICV, Linka, hovorová skupina...</w:t>
      </w:r>
    </w:p>
    <w:p w14:paraId="0429D767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54394131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6E6B">
        <w:rPr>
          <w:rFonts w:ascii="Open Sans" w:eastAsia="Times New Roman" w:hAnsi="Open Sans" w:cs="Open Sans"/>
          <w:b/>
          <w:color w:val="000000"/>
          <w:sz w:val="20"/>
          <w:szCs w:val="20"/>
        </w:rPr>
        <w:t>Operatíva</w:t>
      </w:r>
    </w:p>
    <w:p w14:paraId="3386C62D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6E6B">
        <w:rPr>
          <w:rFonts w:ascii="Open Sans" w:eastAsia="Times New Roman" w:hAnsi="Open Sans" w:cs="Open Sans"/>
          <w:color w:val="000000"/>
          <w:sz w:val="20"/>
          <w:szCs w:val="20"/>
        </w:rPr>
        <w:t>Zmena priradenia vodiča, príkaz, zmena tela príkazu, zmena času spojov, vedenia linky...</w:t>
      </w:r>
    </w:p>
    <w:p w14:paraId="546D69DD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6E6B">
        <w:rPr>
          <w:rFonts w:ascii="Open Sans" w:eastAsia="Times New Roman" w:hAnsi="Open Sans" w:cs="Open Sans"/>
          <w:color w:val="000000"/>
          <w:sz w:val="20"/>
          <w:szCs w:val="20"/>
        </w:rPr>
        <w:t xml:space="preserve">Predpokladaný je JSON (resp. </w:t>
      </w:r>
      <w:proofErr w:type="spellStart"/>
      <w:r w:rsidRPr="00306E6B">
        <w:rPr>
          <w:rFonts w:ascii="Open Sans" w:eastAsia="Times New Roman" w:hAnsi="Open Sans" w:cs="Open Sans"/>
          <w:color w:val="000000"/>
          <w:sz w:val="20"/>
          <w:szCs w:val="20"/>
        </w:rPr>
        <w:t>xml</w:t>
      </w:r>
      <w:proofErr w:type="spellEnd"/>
      <w:r w:rsidRPr="00306E6B">
        <w:rPr>
          <w:rFonts w:ascii="Open Sans" w:eastAsia="Times New Roman" w:hAnsi="Open Sans" w:cs="Open Sans"/>
          <w:color w:val="000000"/>
          <w:sz w:val="20"/>
          <w:szCs w:val="20"/>
        </w:rPr>
        <w:t>) s potrebnými údajmi ktoré potrebuje a je schopný PP spracovať</w:t>
      </w:r>
    </w:p>
    <w:p w14:paraId="04832200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35BBFDE4" w14:textId="77777777" w:rsidR="00306E6B" w:rsidRPr="00D7352A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</w:rPr>
      </w:pPr>
      <w:r w:rsidRPr="00D7352A">
        <w:rPr>
          <w:rFonts w:ascii="Open Sans" w:eastAsia="Times New Roman" w:hAnsi="Open Sans" w:cs="Open Sans"/>
          <w:b/>
          <w:color w:val="000000"/>
        </w:rPr>
        <w:t>Hlasová komunikácia</w:t>
      </w:r>
    </w:p>
    <w:p w14:paraId="0807EDE5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333E2A68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6E6B">
        <w:rPr>
          <w:rFonts w:ascii="Open Sans" w:eastAsia="Times New Roman" w:hAnsi="Open Sans" w:cs="Open Sans"/>
          <w:b/>
          <w:color w:val="000000"/>
          <w:sz w:val="20"/>
          <w:szCs w:val="20"/>
        </w:rPr>
        <w:t>Konkrétny PP na obojsmernú komunikáciu</w:t>
      </w:r>
    </w:p>
    <w:p w14:paraId="72EDA4CE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6E6B">
        <w:rPr>
          <w:rFonts w:ascii="Open Sans" w:eastAsia="Times New Roman" w:hAnsi="Open Sans" w:cs="Open Sans"/>
          <w:color w:val="000000"/>
          <w:sz w:val="20"/>
          <w:szCs w:val="20"/>
        </w:rPr>
        <w:t xml:space="preserve">+Možnosť prioritného volania(núdza), </w:t>
      </w:r>
      <w:proofErr w:type="spellStart"/>
      <w:r w:rsidRPr="00306E6B">
        <w:rPr>
          <w:rFonts w:ascii="Open Sans" w:eastAsia="Times New Roman" w:hAnsi="Open Sans" w:cs="Open Sans"/>
          <w:color w:val="000000"/>
          <w:sz w:val="20"/>
          <w:szCs w:val="20"/>
        </w:rPr>
        <w:t>priposluch</w:t>
      </w:r>
      <w:proofErr w:type="spellEnd"/>
      <w:r w:rsidRPr="00306E6B">
        <w:rPr>
          <w:rFonts w:ascii="Open Sans" w:eastAsia="Times New Roman" w:hAnsi="Open Sans" w:cs="Open Sans"/>
          <w:color w:val="000000"/>
          <w:sz w:val="20"/>
          <w:szCs w:val="20"/>
        </w:rPr>
        <w:t xml:space="preserve"> (polícia)</w:t>
      </w:r>
    </w:p>
    <w:p w14:paraId="21D8688D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062FAA7D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6E6B">
        <w:rPr>
          <w:rFonts w:ascii="Open Sans" w:eastAsia="Times New Roman" w:hAnsi="Open Sans" w:cs="Open Sans"/>
          <w:b/>
          <w:color w:val="000000"/>
          <w:sz w:val="20"/>
          <w:szCs w:val="20"/>
        </w:rPr>
        <w:t>Zoznam PP na jednosmernú komunikáciu</w:t>
      </w:r>
    </w:p>
    <w:p w14:paraId="6DAC38E7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6E6B">
        <w:rPr>
          <w:rFonts w:ascii="Open Sans" w:eastAsia="Times New Roman" w:hAnsi="Open Sans" w:cs="Open Sans"/>
          <w:color w:val="000000"/>
          <w:sz w:val="20"/>
          <w:szCs w:val="20"/>
        </w:rPr>
        <w:t>Zoznam sa vytvorí a pošle na základe scenárov  zo zadania</w:t>
      </w:r>
    </w:p>
    <w:p w14:paraId="030FD84E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6E6B">
        <w:rPr>
          <w:rFonts w:ascii="Open Sans" w:eastAsia="Times New Roman" w:hAnsi="Open Sans" w:cs="Open Sans"/>
          <w:color w:val="000000"/>
          <w:sz w:val="20"/>
          <w:szCs w:val="20"/>
        </w:rPr>
        <w:t>(vodiči prihlásený PP, linka, oblasť mapy...)</w:t>
      </w:r>
    </w:p>
    <w:p w14:paraId="11E9C87C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50BCED9A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6E6B">
        <w:rPr>
          <w:rFonts w:ascii="Open Sans" w:eastAsia="Times New Roman" w:hAnsi="Open Sans" w:cs="Open Sans"/>
          <w:b/>
          <w:color w:val="000000"/>
          <w:sz w:val="20"/>
          <w:szCs w:val="20"/>
        </w:rPr>
        <w:t>Zoznam PP na jednosmernú komunikáciu</w:t>
      </w:r>
    </w:p>
    <w:p w14:paraId="7AF41265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6E6B">
        <w:rPr>
          <w:rFonts w:ascii="Open Sans" w:eastAsia="Times New Roman" w:hAnsi="Open Sans" w:cs="Open Sans"/>
          <w:color w:val="000000"/>
          <w:sz w:val="20"/>
          <w:szCs w:val="20"/>
        </w:rPr>
        <w:t>Zoznam sa vytvorí a pošle na základe scenárov  zo zadania</w:t>
      </w:r>
    </w:p>
    <w:p w14:paraId="0072AAA6" w14:textId="77777777" w:rsidR="00306E6B" w:rsidRP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6E6B">
        <w:rPr>
          <w:rFonts w:ascii="Open Sans" w:eastAsia="Times New Roman" w:hAnsi="Open Sans" w:cs="Open Sans"/>
          <w:color w:val="000000"/>
          <w:sz w:val="20"/>
          <w:szCs w:val="20"/>
        </w:rPr>
        <w:t>(PP, linka, oblasť mapy...)</w:t>
      </w:r>
    </w:p>
    <w:p w14:paraId="79C65BA8" w14:textId="77777777" w:rsidR="00223076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306E6B">
        <w:rPr>
          <w:rFonts w:ascii="Open Sans" w:eastAsia="Times New Roman" w:hAnsi="Open Sans" w:cs="Open Sans"/>
          <w:b/>
          <w:color w:val="000000"/>
          <w:sz w:val="20"/>
          <w:szCs w:val="20"/>
        </w:rPr>
        <w:t xml:space="preserve">Hlásenie/zobrazenie na interných </w:t>
      </w:r>
      <w:proofErr w:type="spellStart"/>
      <w:r w:rsidRPr="00306E6B">
        <w:rPr>
          <w:rFonts w:ascii="Open Sans" w:eastAsia="Times New Roman" w:hAnsi="Open Sans" w:cs="Open Sans"/>
          <w:b/>
          <w:color w:val="000000"/>
          <w:sz w:val="20"/>
          <w:szCs w:val="20"/>
        </w:rPr>
        <w:t>infopaneloch</w:t>
      </w:r>
      <w:proofErr w:type="spellEnd"/>
      <w:r w:rsidRPr="00306E6B">
        <w:rPr>
          <w:rFonts w:ascii="Open Sans" w:eastAsia="Times New Roman" w:hAnsi="Open Sans" w:cs="Open Sans"/>
          <w:b/>
          <w:color w:val="000000"/>
          <w:sz w:val="20"/>
          <w:szCs w:val="20"/>
        </w:rPr>
        <w:t xml:space="preserve"> cestujúcim</w:t>
      </w:r>
    </w:p>
    <w:p w14:paraId="285B7341" w14:textId="21A3A0BD" w:rsidR="00306E6B" w:rsidRDefault="00306E6B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6E6B">
        <w:rPr>
          <w:rFonts w:ascii="Open Sans" w:eastAsia="Times New Roman" w:hAnsi="Open Sans" w:cs="Open Sans"/>
          <w:color w:val="000000"/>
          <w:sz w:val="20"/>
          <w:szCs w:val="20"/>
        </w:rPr>
        <w:t xml:space="preserve">nahraná/voľné hlásenie a údaje na zobrazenie do </w:t>
      </w:r>
      <w:proofErr w:type="spellStart"/>
      <w:r w:rsidRPr="00306E6B">
        <w:rPr>
          <w:rFonts w:ascii="Open Sans" w:eastAsia="Times New Roman" w:hAnsi="Open Sans" w:cs="Open Sans"/>
          <w:color w:val="000000"/>
          <w:sz w:val="20"/>
          <w:szCs w:val="20"/>
        </w:rPr>
        <w:t>infopanelu</w:t>
      </w:r>
      <w:proofErr w:type="spellEnd"/>
    </w:p>
    <w:p w14:paraId="1D5A3A5E" w14:textId="25809BBE" w:rsidR="00981BAB" w:rsidRPr="00D7352A" w:rsidRDefault="00D7352A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jc w:val="both"/>
        <w:rPr>
          <w:rFonts w:ascii="Open Sans" w:eastAsia="Times New Roman" w:hAnsi="Open Sans" w:cs="Open Sans"/>
          <w:b/>
          <w:bCs/>
          <w:color w:val="000000"/>
        </w:rPr>
      </w:pPr>
      <w:r w:rsidRPr="00D7352A">
        <w:rPr>
          <w:rFonts w:ascii="Open Sans" w:eastAsia="Times New Roman" w:hAnsi="Open Sans" w:cs="Open Sans"/>
          <w:b/>
          <w:bCs/>
          <w:color w:val="000000"/>
        </w:rPr>
        <w:t>Export matrík</w:t>
      </w:r>
    </w:p>
    <w:p w14:paraId="26A0B333" w14:textId="5EC452B3" w:rsidR="00D7352A" w:rsidRPr="0044794D" w:rsidRDefault="00D7352A" w:rsidP="00447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Export vodičov</w:t>
      </w:r>
      <w:r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br/>
      </w:r>
      <w:r>
        <w:rPr>
          <w:rFonts w:ascii="Open Sans" w:eastAsia="Times New Roman" w:hAnsi="Open Sans" w:cs="Open Sans"/>
          <w:color w:val="000000"/>
          <w:sz w:val="20"/>
          <w:szCs w:val="20"/>
        </w:rPr>
        <w:t>Obsahuje minimálne osobné číslo vodiča</w:t>
      </w:r>
      <w:r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br/>
      </w:r>
      <w:r>
        <w:rPr>
          <w:rFonts w:ascii="Open Sans" w:eastAsia="Times New Roman" w:hAnsi="Open Sans" w:cs="Open Sans"/>
          <w:color w:val="000000"/>
          <w:sz w:val="20"/>
          <w:szCs w:val="20"/>
        </w:rPr>
        <w:br/>
      </w:r>
      <w:r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Export vozidiel</w:t>
      </w:r>
      <w:r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br/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Obsahuje minimálne identifikačné číslo vozidla, EČV vozidla, typ vozidla, výbava (klimatizácia, </w:t>
      </w:r>
      <w:proofErr w:type="spellStart"/>
      <w:r>
        <w:rPr>
          <w:rFonts w:ascii="Open Sans" w:eastAsia="Times New Roman" w:hAnsi="Open Sans" w:cs="Open Sans"/>
          <w:color w:val="000000"/>
          <w:sz w:val="20"/>
          <w:szCs w:val="20"/>
        </w:rPr>
        <w:t>WiFi</w:t>
      </w:r>
      <w:proofErr w:type="spellEnd"/>
      <w:r>
        <w:rPr>
          <w:rFonts w:ascii="Open Sans" w:eastAsia="Times New Roman" w:hAnsi="Open Sans" w:cs="Open Sans"/>
          <w:color w:val="000000"/>
          <w:sz w:val="20"/>
          <w:szCs w:val="20"/>
        </w:rPr>
        <w:t>, nízko podlažný a pod.), obsaditeľnosť, norma spotreby a koeficienty,...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br/>
      </w:r>
      <w:r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D7352A">
        <w:rPr>
          <w:rFonts w:ascii="Open Sans" w:eastAsia="Times New Roman" w:hAnsi="Open Sans" w:cs="Open Sans"/>
          <w:b/>
          <w:bCs/>
          <w:color w:val="000000"/>
        </w:rPr>
        <w:t>Export cestovných poriadkov</w:t>
      </w:r>
      <w:r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br/>
      </w:r>
      <w:r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D7352A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formát JDF v.1.11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s nadväznosťami a GPS polohami nástupíšť (</w:t>
      </w:r>
      <w:proofErr w:type="spellStart"/>
      <w:r>
        <w:rPr>
          <w:rFonts w:ascii="Open Sans" w:eastAsia="Times New Roman" w:hAnsi="Open Sans" w:cs="Open Sans"/>
          <w:color w:val="000000"/>
          <w:sz w:val="20"/>
          <w:szCs w:val="20"/>
        </w:rPr>
        <w:t>označníkov</w:t>
      </w:r>
      <w:proofErr w:type="spellEnd"/>
      <w:r>
        <w:rPr>
          <w:rFonts w:ascii="Open Sans" w:eastAsia="Times New Roman" w:hAnsi="Open Sans" w:cs="Open Sans"/>
          <w:color w:val="000000"/>
          <w:sz w:val="20"/>
          <w:szCs w:val="20"/>
        </w:rPr>
        <w:t>) zastávok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D7352A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formát GTFS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s nadväznosťami a GPS polohami nástupíšť (</w:t>
      </w:r>
      <w:proofErr w:type="spellStart"/>
      <w:r>
        <w:rPr>
          <w:rFonts w:ascii="Open Sans" w:eastAsia="Times New Roman" w:hAnsi="Open Sans" w:cs="Open Sans"/>
          <w:color w:val="000000"/>
          <w:sz w:val="20"/>
          <w:szCs w:val="20"/>
        </w:rPr>
        <w:t>označníkov</w:t>
      </w:r>
      <w:proofErr w:type="spellEnd"/>
      <w:r>
        <w:rPr>
          <w:rFonts w:ascii="Open Sans" w:eastAsia="Times New Roman" w:hAnsi="Open Sans" w:cs="Open Sans"/>
          <w:color w:val="000000"/>
          <w:sz w:val="20"/>
          <w:szCs w:val="20"/>
        </w:rPr>
        <w:t>) zastávok</w:t>
      </w:r>
    </w:p>
    <w:p w14:paraId="07C1EF2C" w14:textId="09673EF0" w:rsidR="00CA26E9" w:rsidRDefault="00CA26E9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jc w:val="both"/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</w:pPr>
      <w:r w:rsidRPr="00D52A0B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Zmluvný dopravca</w:t>
      </w:r>
      <w:r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 je povinný zasielať </w:t>
      </w:r>
      <w:r w:rsidR="00231203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I</w:t>
      </w:r>
      <w:r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ntegrátorovi cestovné poriadky</w:t>
      </w:r>
      <w:r w:rsidR="00710794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 </w:t>
      </w:r>
      <w:r w:rsidR="00710794" w:rsidRPr="00710794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a z nich vyplývajúce aktualizované obehy vozidiel</w:t>
      </w:r>
      <w:r w:rsidR="00710794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 </w:t>
      </w:r>
      <w:r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pri každej zmene</w:t>
      </w:r>
      <w:r w:rsidR="00A94D3E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 </w:t>
      </w:r>
      <w:r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v dostatočnom časovom predstihu, </w:t>
      </w:r>
      <w:r w:rsidR="00D7352A" w:rsidRPr="00D7352A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analogicky s </w:t>
      </w:r>
      <w:r w:rsidR="00B94142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§</w:t>
      </w:r>
      <w:r w:rsidR="00D7352A" w:rsidRPr="00D7352A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 15 ods</w:t>
      </w:r>
      <w:r w:rsidR="00D7352A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.</w:t>
      </w:r>
      <w:r w:rsidR="00D7352A" w:rsidRPr="00D7352A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 5 zákona</w:t>
      </w:r>
      <w:r w:rsidR="00D7352A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 </w:t>
      </w:r>
      <w:r w:rsidR="00D7352A" w:rsidRPr="00D7352A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o cestnej doprave č. 56/2012 </w:t>
      </w:r>
      <w:r w:rsidR="00D7352A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Z. z., vo</w:t>
      </w:r>
      <w:r w:rsidR="00D7352A" w:rsidRPr="00D7352A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 </w:t>
      </w:r>
      <w:r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formáte GTFS (preferovaný), prípadne vo formáte JDF.</w:t>
      </w:r>
    </w:p>
    <w:p w14:paraId="4F17FADB" w14:textId="32E6BB38" w:rsidR="00CA26E9" w:rsidRDefault="00CA26E9" w:rsidP="00CA26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BF3DA9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V prípade </w:t>
      </w:r>
      <w:r w:rsidR="00B562D6" w:rsidRPr="00D52A0B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dopravcu </w:t>
      </w:r>
      <w:r w:rsidR="00BC1BD6" w:rsidRPr="00D52A0B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prevádzkujúci</w:t>
      </w:r>
      <w:r w:rsidR="00B562D6" w:rsidRPr="00D52A0B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 </w:t>
      </w:r>
      <w:r w:rsidRPr="00D52A0B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železničn</w:t>
      </w:r>
      <w:r w:rsidR="00B562D6" w:rsidRPr="00D52A0B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ú</w:t>
      </w:r>
      <w:r w:rsidRPr="00D52A0B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 </w:t>
      </w:r>
      <w:r w:rsidR="00E14E57" w:rsidRPr="00D52A0B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osobnú </w:t>
      </w:r>
      <w:r w:rsidRPr="00D52A0B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dopravu</w:t>
      </w:r>
      <w:r w:rsidRPr="00BF3DA9">
        <w:rPr>
          <w:rFonts w:ascii="Open Sans" w:eastAsia="Times New Roman" w:hAnsi="Open Sans" w:cs="Open Sans"/>
          <w:color w:val="000000"/>
          <w:sz w:val="20"/>
          <w:szCs w:val="20"/>
        </w:rPr>
        <w:t xml:space="preserve"> sú do DCS</w:t>
      </w:r>
      <w:r w:rsidR="003B296B">
        <w:rPr>
          <w:rFonts w:ascii="Open Sans" w:eastAsia="Times New Roman" w:hAnsi="Open Sans" w:cs="Open Sans"/>
          <w:color w:val="000000"/>
          <w:sz w:val="20"/>
          <w:szCs w:val="20"/>
        </w:rPr>
        <w:t xml:space="preserve"> IDŽK</w:t>
      </w:r>
      <w:r w:rsidRPr="00BF3DA9">
        <w:rPr>
          <w:rFonts w:ascii="Open Sans" w:eastAsia="Times New Roman" w:hAnsi="Open Sans" w:cs="Open Sans"/>
          <w:color w:val="000000"/>
          <w:sz w:val="20"/>
          <w:szCs w:val="20"/>
        </w:rPr>
        <w:t xml:space="preserve"> prenášané dáta schválených cestovných poriadkov, ako i aktuálnych polôh vlakov na základe sprístupnenia webovej služby zo strany manažéra železničnej infraštruktúry.</w:t>
      </w:r>
    </w:p>
    <w:p w14:paraId="164F3A29" w14:textId="77777777" w:rsidR="00CA26E9" w:rsidRDefault="00CA26E9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</w:pPr>
    </w:p>
    <w:p w14:paraId="1DE2F6C1" w14:textId="65FF82F1" w:rsidR="003D62A7" w:rsidRPr="003D62A7" w:rsidRDefault="003D62A7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</w:pPr>
      <w:r w:rsidRPr="003D62A7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Evidencia vozidiel:</w:t>
      </w:r>
    </w:p>
    <w:p w14:paraId="76A01205" w14:textId="32BC63F3" w:rsidR="00334C41" w:rsidRDefault="00334C41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34C41">
        <w:rPr>
          <w:rFonts w:ascii="Open Sans" w:eastAsia="Times New Roman" w:hAnsi="Open Sans" w:cs="Open Sans"/>
          <w:color w:val="000000"/>
          <w:sz w:val="20"/>
          <w:szCs w:val="20"/>
        </w:rPr>
        <w:t xml:space="preserve">Každé vozidlo musí byť vybavené zariadením schopným dátovej komunikácie, ktoré zaistí komunikáciu </w:t>
      </w:r>
      <w:r w:rsidRPr="00334C41">
        <w:rPr>
          <w:rFonts w:ascii="Open Sans" w:eastAsia="Times New Roman" w:hAnsi="Open Sans" w:cs="Open Sans"/>
          <w:color w:val="000000"/>
          <w:sz w:val="20"/>
          <w:szCs w:val="20"/>
        </w:rPr>
        <w:lastRenderedPageBreak/>
        <w:t xml:space="preserve">medzi vozidlom a softvérom (dispečingom) dopravcu. Odtiaľ musia byť dáta posielané na </w:t>
      </w:r>
      <w:proofErr w:type="spellStart"/>
      <w:r w:rsidRPr="00334C41">
        <w:rPr>
          <w:rFonts w:ascii="Open Sans" w:eastAsia="Times New Roman" w:hAnsi="Open Sans" w:cs="Open Sans"/>
          <w:color w:val="000000"/>
          <w:sz w:val="20"/>
          <w:szCs w:val="20"/>
        </w:rPr>
        <w:t>interface</w:t>
      </w:r>
      <w:proofErr w:type="spellEnd"/>
      <w:r w:rsidRPr="00334C41">
        <w:rPr>
          <w:rFonts w:ascii="Open Sans" w:eastAsia="Times New Roman" w:hAnsi="Open Sans" w:cs="Open Sans"/>
          <w:color w:val="000000"/>
          <w:sz w:val="20"/>
          <w:szCs w:val="20"/>
        </w:rPr>
        <w:t xml:space="preserve"> DCS IDŽK. </w:t>
      </w:r>
      <w:r w:rsidR="00BF3DA9" w:rsidRPr="00BF3DA9">
        <w:rPr>
          <w:rFonts w:ascii="Open Sans" w:eastAsia="Times New Roman" w:hAnsi="Open Sans" w:cs="Open Sans"/>
          <w:color w:val="000000"/>
          <w:sz w:val="20"/>
          <w:szCs w:val="20"/>
        </w:rPr>
        <w:t>V prípade problému s kompatibilitou dispečerských systémov bude akceptovaná po vzájomnej dohode aj priama dátová komunikácia medzi zariadením vo vozidle dopravcu a DCS IDŽK.</w:t>
      </w:r>
      <w:r w:rsidRPr="00334C41">
        <w:rPr>
          <w:rFonts w:ascii="Open Sans" w:eastAsia="Times New Roman" w:hAnsi="Open Sans" w:cs="Open Sans"/>
          <w:color w:val="000000"/>
          <w:sz w:val="20"/>
          <w:szCs w:val="20"/>
        </w:rPr>
        <w:t xml:space="preserve"> Palubný počítač musí byť schopný komunikovať s vybavovacím a predajným zariadením. Dopravca je zodpovedný za prevádzkyschopnosť a predovšetkým za správne nastavenie palubného počítača a GPRS modemu.</w:t>
      </w:r>
    </w:p>
    <w:p w14:paraId="1168AD7A" w14:textId="77777777" w:rsidR="003D62A7" w:rsidRPr="00334C41" w:rsidRDefault="003D62A7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75E040A6" w14:textId="04590C3F" w:rsidR="00334C41" w:rsidRDefault="00334C41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34C41">
        <w:rPr>
          <w:rFonts w:ascii="Open Sans" w:eastAsia="Times New Roman" w:hAnsi="Open Sans" w:cs="Open Sans"/>
          <w:color w:val="000000"/>
          <w:sz w:val="20"/>
          <w:szCs w:val="20"/>
        </w:rPr>
        <w:t>Dopravca je povinný dodať Integrátorovi zoznam vozidiel s informáciami o ich , evidenčnom čísle vozidla a type vozidla. Pri zmene akéhokoľvek údaja je dopravca povinný:</w:t>
      </w:r>
    </w:p>
    <w:p w14:paraId="145DEA5F" w14:textId="77777777" w:rsidR="003D62A7" w:rsidRPr="00334C41" w:rsidRDefault="003D62A7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5460665F" w14:textId="62A0EFC1" w:rsidR="00BF3DA9" w:rsidRDefault="00BF3DA9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800" w:after="1920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>a</w:t>
      </w:r>
      <w:r w:rsidRPr="00334C41">
        <w:rPr>
          <w:rFonts w:ascii="Open Sans" w:eastAsia="Times New Roman" w:hAnsi="Open Sans" w:cs="Open Sans"/>
          <w:color w:val="000000"/>
          <w:sz w:val="20"/>
          <w:szCs w:val="20"/>
        </w:rPr>
        <w:t>)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34C41">
        <w:rPr>
          <w:rFonts w:ascii="Open Sans" w:eastAsia="Times New Roman" w:hAnsi="Open Sans" w:cs="Open Sans"/>
          <w:color w:val="000000"/>
          <w:sz w:val="20"/>
          <w:szCs w:val="20"/>
        </w:rPr>
        <w:t>nahlásiť každú zmenu Integrátorovi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v dostatočnom časovom predstihu min 15 dní vopred,</w:t>
      </w:r>
    </w:p>
    <w:p w14:paraId="371D23CE" w14:textId="4E7B0DAA" w:rsidR="00334C41" w:rsidRDefault="00BF3DA9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800" w:after="1920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>b</w:t>
      </w:r>
      <w:r w:rsidR="00334C41" w:rsidRPr="00334C41">
        <w:rPr>
          <w:rFonts w:ascii="Open Sans" w:eastAsia="Times New Roman" w:hAnsi="Open Sans" w:cs="Open Sans"/>
          <w:color w:val="000000"/>
          <w:sz w:val="20"/>
          <w:szCs w:val="20"/>
        </w:rPr>
        <w:t>)</w:t>
      </w:r>
      <w:r w:rsidR="003D62A7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334C41" w:rsidRPr="00BF3DA9">
        <w:rPr>
          <w:rFonts w:ascii="Open Sans" w:eastAsia="Times New Roman" w:hAnsi="Open Sans" w:cs="Open Sans"/>
          <w:color w:val="000000"/>
          <w:sz w:val="20"/>
          <w:szCs w:val="20"/>
        </w:rPr>
        <w:t>upraviť databázu v  systéme Evidencie vozidiel v dispečingu dopravcu, z ktorého budú tieto informácie prenesené do DCS IDŽK.</w:t>
      </w:r>
    </w:p>
    <w:p w14:paraId="5DC33F45" w14:textId="77777777" w:rsidR="003D62A7" w:rsidRPr="00334C41" w:rsidRDefault="003D62A7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75FC3256" w14:textId="4EB52159" w:rsidR="00CE0A2B" w:rsidRPr="00334C41" w:rsidRDefault="00334C41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34C41">
        <w:rPr>
          <w:rFonts w:ascii="Open Sans" w:eastAsia="Times New Roman" w:hAnsi="Open Sans" w:cs="Open Sans"/>
          <w:color w:val="000000"/>
          <w:sz w:val="20"/>
          <w:szCs w:val="20"/>
        </w:rPr>
        <w:t>Vozidlo je identifikované na základe uvedenia čísla linky, spoja, registračnej značky EČV a čísla odbavovacieho a predajného zariadenia, ktoré musí vodič správne zadať pred pristavením vozidla na východiskovú zastávku.</w:t>
      </w:r>
    </w:p>
    <w:p w14:paraId="07D550C7" w14:textId="1C515016" w:rsidR="003D62A7" w:rsidRPr="003D62A7" w:rsidRDefault="00334C41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</w:pPr>
      <w:r w:rsidRPr="003D62A7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Garancia nadväzností:</w:t>
      </w:r>
    </w:p>
    <w:p w14:paraId="2A2EBF20" w14:textId="77777777" w:rsidR="00334C41" w:rsidRPr="00334C41" w:rsidRDefault="00334C41" w:rsidP="007A1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50" w:after="120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34C41">
        <w:rPr>
          <w:rFonts w:ascii="Open Sans" w:eastAsia="Times New Roman" w:hAnsi="Open Sans" w:cs="Open Sans"/>
          <w:color w:val="000000"/>
          <w:sz w:val="20"/>
          <w:szCs w:val="20"/>
        </w:rPr>
        <w:t>Základné pravidlá nadväzností a dispečerského riadenia sú riešené pomôckou „Garancia nadväzností IDS ŽSK“, ktorá sa vydáva na príslušné obdobie platnosti cestovného poriadku (spravidla od decembra do decembra nasledujúceho roku), a ku ktorej sú v priebehu platnosti cestovného poriadku vydávané dodatky. Pomôcka sa skladá z nasledujúcich častí:</w:t>
      </w:r>
    </w:p>
    <w:p w14:paraId="5E66FD73" w14:textId="48FED353" w:rsidR="00334C41" w:rsidRPr="007A1067" w:rsidRDefault="00334C41" w:rsidP="007A1067">
      <w:pPr>
        <w:pStyle w:val="Odsekzoznamu"/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Lines="160" w:after="384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7A1067">
        <w:rPr>
          <w:rFonts w:ascii="Open Sans" w:eastAsia="Times New Roman" w:hAnsi="Open Sans" w:cs="Open Sans"/>
          <w:color w:val="000000"/>
          <w:sz w:val="20"/>
          <w:szCs w:val="20"/>
        </w:rPr>
        <w:t>Časť A: „Kontakty“ obsahujúca telefonické spojenia na zodpovedných pracovníkov dopravcov,</w:t>
      </w:r>
    </w:p>
    <w:p w14:paraId="19BBB133" w14:textId="71D8E929" w:rsidR="003D62A7" w:rsidRPr="007A1067" w:rsidRDefault="00334C41" w:rsidP="007A1067">
      <w:pPr>
        <w:pStyle w:val="Odsekzoznamu"/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714" w:hanging="357"/>
        <w:contextualSpacing w:val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7A1067">
        <w:rPr>
          <w:rFonts w:ascii="Open Sans" w:eastAsia="Times New Roman" w:hAnsi="Open Sans" w:cs="Open Sans"/>
          <w:color w:val="000000"/>
          <w:sz w:val="20"/>
          <w:szCs w:val="20"/>
        </w:rPr>
        <w:t>Časť B: „Základné pravidlá garantovania nadväzností v jednotlivých prestupných bodoch“.</w:t>
      </w:r>
    </w:p>
    <w:p w14:paraId="4ADE6D9C" w14:textId="1F0D637F" w:rsidR="00334C41" w:rsidRDefault="00334C41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34C41">
        <w:rPr>
          <w:rFonts w:ascii="Open Sans" w:eastAsia="Times New Roman" w:hAnsi="Open Sans" w:cs="Open Sans"/>
          <w:color w:val="000000"/>
          <w:sz w:val="20"/>
          <w:szCs w:val="20"/>
        </w:rPr>
        <w:t xml:space="preserve">Pomôcku „Garancia nadväzností IDS ŽSK“ a jej zmeny zasiela </w:t>
      </w:r>
      <w:r w:rsidR="007A1067">
        <w:rPr>
          <w:rFonts w:ascii="Open Sans" w:eastAsia="Times New Roman" w:hAnsi="Open Sans" w:cs="Open Sans"/>
          <w:color w:val="000000"/>
          <w:sz w:val="20"/>
          <w:szCs w:val="20"/>
        </w:rPr>
        <w:t>Integrátor</w:t>
      </w:r>
      <w:r w:rsidRPr="00334C41">
        <w:rPr>
          <w:rFonts w:ascii="Open Sans" w:eastAsia="Times New Roman" w:hAnsi="Open Sans" w:cs="Open Sans"/>
          <w:color w:val="000000"/>
          <w:sz w:val="20"/>
          <w:szCs w:val="20"/>
        </w:rPr>
        <w:t xml:space="preserve"> dopravcovi elektronicky alebo písomne na adresu kontaktnej osoby podľa zmluvy. Po preukázateľnom prevzatí pomôcky je dopravca povinný ju rešpektovať.</w:t>
      </w:r>
    </w:p>
    <w:p w14:paraId="4FB09950" w14:textId="77777777" w:rsidR="003D62A7" w:rsidRPr="00334C41" w:rsidRDefault="003D62A7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521FC3ED" w14:textId="77777777" w:rsidR="00334C41" w:rsidRPr="00334C41" w:rsidRDefault="00334C41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</w:pPr>
      <w:r w:rsidRPr="00334C41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Riadenie prevádzky:</w:t>
      </w:r>
    </w:p>
    <w:p w14:paraId="27AC352A" w14:textId="4A3E461D" w:rsidR="00334C41" w:rsidRDefault="00334C41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34C41">
        <w:rPr>
          <w:rFonts w:ascii="Open Sans" w:eastAsia="Times New Roman" w:hAnsi="Open Sans" w:cs="Open Sans"/>
          <w:color w:val="000000"/>
          <w:sz w:val="20"/>
          <w:szCs w:val="20"/>
        </w:rPr>
        <w:t>Systém Dispečingu IDŽK automaticky vyhodnocuje a s cestovnými poriadkami porovnáva aktuálnu polohu vozidla. Pokiaľ systém zistí, že v niektorom prípade je nutné pozdržať odjazd vozidla podľa pravidiel garancie nadv</w:t>
      </w:r>
      <w:r w:rsidR="003D62A7">
        <w:rPr>
          <w:rFonts w:ascii="Open Sans" w:eastAsia="Times New Roman" w:hAnsi="Open Sans" w:cs="Open Sans"/>
          <w:color w:val="000000"/>
          <w:sz w:val="20"/>
          <w:szCs w:val="20"/>
        </w:rPr>
        <w:t>ä</w:t>
      </w:r>
      <w:r w:rsidRPr="00334C41">
        <w:rPr>
          <w:rFonts w:ascii="Open Sans" w:eastAsia="Times New Roman" w:hAnsi="Open Sans" w:cs="Open Sans"/>
          <w:color w:val="000000"/>
          <w:sz w:val="20"/>
          <w:szCs w:val="20"/>
        </w:rPr>
        <w:t>znosti, vyšle do vozidla textovú informáciu, resp. informuje dispečera dopravcu ako dlho má vodič čakať. Táto informácia je následne zobrazená na displeji palubného počítača.</w:t>
      </w:r>
    </w:p>
    <w:p w14:paraId="52149D74" w14:textId="77777777" w:rsidR="003D62A7" w:rsidRPr="00334C41" w:rsidRDefault="003D62A7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14804C79" w14:textId="77777777" w:rsidR="00334C41" w:rsidRPr="00334C41" w:rsidRDefault="00334C41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34C41">
        <w:rPr>
          <w:rFonts w:ascii="Open Sans" w:eastAsia="Times New Roman" w:hAnsi="Open Sans" w:cs="Open Sans"/>
          <w:color w:val="000000"/>
          <w:sz w:val="20"/>
          <w:szCs w:val="20"/>
        </w:rPr>
        <w:t>V prípade, že je potrebné pozdržať odjazd spoja o dlhší čas, než vyplýva z pomôcky „Garancia nadväzností IDS ŽSK“, rozhodne o tom Dispečing IDŽK v spolupráci s dispečingom dopravcu.</w:t>
      </w:r>
    </w:p>
    <w:p w14:paraId="19028AFC" w14:textId="7BE93996" w:rsidR="00334C41" w:rsidRDefault="00334C41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34C41">
        <w:rPr>
          <w:rFonts w:ascii="Open Sans" w:eastAsia="Times New Roman" w:hAnsi="Open Sans" w:cs="Open Sans"/>
          <w:color w:val="000000"/>
          <w:sz w:val="20"/>
          <w:szCs w:val="20"/>
        </w:rPr>
        <w:t xml:space="preserve">Vodič, resp. dispečer Dopravcu je povinný rozhodnutie Dispečingu IDŽK rešpektovať. Čakacie lehoty budú vopred stanovené v dokumente „Garancia nadväzností IDS ŽSK“. </w:t>
      </w:r>
    </w:p>
    <w:p w14:paraId="3D533683" w14:textId="77777777" w:rsidR="003D62A7" w:rsidRPr="00334C41" w:rsidRDefault="003D62A7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119AB4E6" w14:textId="3C5F25B8" w:rsidR="00334C41" w:rsidRDefault="00334C41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34C41">
        <w:rPr>
          <w:rFonts w:ascii="Open Sans" w:eastAsia="Times New Roman" w:hAnsi="Open Sans" w:cs="Open Sans"/>
          <w:color w:val="000000"/>
          <w:sz w:val="20"/>
          <w:szCs w:val="20"/>
        </w:rPr>
        <w:t>V prípade, že zo strany dopravcu budú porušené pravidlá pomôcky „Garancia nadväzností IDS ŽSK“, t.j. dôjde k nevyčkaniu na prípojný spoj, má Dispečing IDŽK právo rozhodnúť o vrátení spoja na miesto nevykonaného prestupu, prípadne urobiť také opatrenie, aby došlo k eliminácii komplikácií spôsobených cestujúcim.</w:t>
      </w:r>
    </w:p>
    <w:p w14:paraId="2936CD6D" w14:textId="77777777" w:rsidR="003D62A7" w:rsidRPr="00334C41" w:rsidRDefault="003D62A7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771A9CBD" w14:textId="6F0E8E58" w:rsidR="00334C41" w:rsidRDefault="00334C41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34C41">
        <w:rPr>
          <w:rFonts w:ascii="Open Sans" w:eastAsia="Times New Roman" w:hAnsi="Open Sans" w:cs="Open Sans"/>
          <w:color w:val="000000"/>
          <w:sz w:val="20"/>
          <w:szCs w:val="20"/>
        </w:rPr>
        <w:t xml:space="preserve">V odôvodnených prípadoch má </w:t>
      </w:r>
      <w:r w:rsidR="004F6F6E">
        <w:rPr>
          <w:rFonts w:ascii="Open Sans" w:eastAsia="Times New Roman" w:hAnsi="Open Sans" w:cs="Open Sans"/>
          <w:color w:val="000000"/>
          <w:sz w:val="20"/>
          <w:szCs w:val="20"/>
        </w:rPr>
        <w:t>DCS</w:t>
      </w:r>
      <w:r w:rsidRPr="00334C41">
        <w:rPr>
          <w:rFonts w:ascii="Open Sans" w:eastAsia="Times New Roman" w:hAnsi="Open Sans" w:cs="Open Sans"/>
          <w:color w:val="000000"/>
          <w:sz w:val="20"/>
          <w:szCs w:val="20"/>
        </w:rPr>
        <w:t xml:space="preserve"> IDŽK právo navrhnúť vykonanie odjazdu po inej trase alebo v inom čase, prípadne navrhnúť nevykonanie spoja. O takýchto prípadoch sú vedené záznamy doplnené odôvodnením rozhodnutia.</w:t>
      </w:r>
    </w:p>
    <w:p w14:paraId="0A740C02" w14:textId="77777777" w:rsidR="003D62A7" w:rsidRPr="00334C41" w:rsidRDefault="003D62A7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52FBFFE9" w14:textId="77777777" w:rsidR="00334C41" w:rsidRPr="003D62A7" w:rsidRDefault="00334C41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</w:pPr>
      <w:r w:rsidRPr="003D62A7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Dispečing dopravcu:</w:t>
      </w:r>
    </w:p>
    <w:p w14:paraId="28957439" w14:textId="20FD4C05" w:rsidR="00334C41" w:rsidRDefault="00334C41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34C41">
        <w:rPr>
          <w:rFonts w:ascii="Open Sans" w:eastAsia="Times New Roman" w:hAnsi="Open Sans" w:cs="Open Sans"/>
          <w:color w:val="000000"/>
          <w:sz w:val="20"/>
          <w:szCs w:val="20"/>
        </w:rPr>
        <w:t xml:space="preserve">Pracovisko riadenia prevádzky zo strany dopravcu musí byť v činnosti počas celej doby zabezpečovania výkonov dopravcu, pričom by malo presahovať čas prvého a posledného spoja tak, </w:t>
      </w:r>
      <w:r w:rsidRPr="00334C41">
        <w:rPr>
          <w:rFonts w:ascii="Open Sans" w:eastAsia="Times New Roman" w:hAnsi="Open Sans" w:cs="Open Sans"/>
          <w:color w:val="000000"/>
          <w:sz w:val="20"/>
          <w:szCs w:val="20"/>
        </w:rPr>
        <w:lastRenderedPageBreak/>
        <w:t xml:space="preserve">aby bol zabezpečený výjazd vozidiel aj v prípade nepredvídateľných udalosti. </w:t>
      </w:r>
    </w:p>
    <w:p w14:paraId="305A2480" w14:textId="77777777" w:rsidR="003D62A7" w:rsidRPr="00334C41" w:rsidRDefault="003D62A7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08987BBD" w14:textId="77777777" w:rsidR="00334C41" w:rsidRPr="003D62A7" w:rsidRDefault="00334C41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</w:pPr>
      <w:r w:rsidRPr="003D62A7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Rozhodujúce činnosti dispečerského pracoviska dopravcu:</w:t>
      </w:r>
    </w:p>
    <w:p w14:paraId="5CCFAAA5" w14:textId="40B00D5B" w:rsidR="00334C41" w:rsidRPr="00334C41" w:rsidRDefault="00334C41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34C41">
        <w:rPr>
          <w:rFonts w:ascii="Open Sans" w:eastAsia="Times New Roman" w:hAnsi="Open Sans" w:cs="Open Sans"/>
          <w:color w:val="000000"/>
          <w:sz w:val="20"/>
          <w:szCs w:val="20"/>
        </w:rPr>
        <w:t>a)</w:t>
      </w:r>
      <w:r w:rsidR="003D62A7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34C41">
        <w:rPr>
          <w:rFonts w:ascii="Open Sans" w:eastAsia="Times New Roman" w:hAnsi="Open Sans" w:cs="Open Sans"/>
          <w:color w:val="000000"/>
          <w:sz w:val="20"/>
          <w:szCs w:val="20"/>
        </w:rPr>
        <w:t>Nepretržitý dohľad nad dopravným procesom.</w:t>
      </w:r>
    </w:p>
    <w:p w14:paraId="25D2637F" w14:textId="56F2E248" w:rsidR="00334C41" w:rsidRPr="00334C41" w:rsidRDefault="00334C41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34C41">
        <w:rPr>
          <w:rFonts w:ascii="Open Sans" w:eastAsia="Times New Roman" w:hAnsi="Open Sans" w:cs="Open Sans"/>
          <w:color w:val="000000"/>
          <w:sz w:val="20"/>
          <w:szCs w:val="20"/>
        </w:rPr>
        <w:t>b)</w:t>
      </w:r>
      <w:r w:rsidR="003D62A7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34C41">
        <w:rPr>
          <w:rFonts w:ascii="Open Sans" w:eastAsia="Times New Roman" w:hAnsi="Open Sans" w:cs="Open Sans"/>
          <w:color w:val="000000"/>
          <w:sz w:val="20"/>
          <w:szCs w:val="20"/>
        </w:rPr>
        <w:t xml:space="preserve">Aktuálne a </w:t>
      </w:r>
      <w:proofErr w:type="spellStart"/>
      <w:r w:rsidRPr="00334C41">
        <w:rPr>
          <w:rFonts w:ascii="Open Sans" w:eastAsia="Times New Roman" w:hAnsi="Open Sans" w:cs="Open Sans"/>
          <w:color w:val="000000"/>
          <w:sz w:val="20"/>
          <w:szCs w:val="20"/>
        </w:rPr>
        <w:t>priebežné</w:t>
      </w:r>
      <w:proofErr w:type="spellEnd"/>
      <w:r w:rsidRPr="00334C41">
        <w:rPr>
          <w:rFonts w:ascii="Open Sans" w:eastAsia="Times New Roman" w:hAnsi="Open Sans" w:cs="Open Sans"/>
          <w:color w:val="000000"/>
          <w:sz w:val="20"/>
          <w:szCs w:val="20"/>
        </w:rPr>
        <w:t xml:space="preserve"> informovanie cestujúcich o mimoriadnych udalostiach a nepravidelnosti v doprave prostredníctvom web stránky, aplikácií, </w:t>
      </w:r>
      <w:proofErr w:type="spellStart"/>
      <w:r w:rsidRPr="00334C41">
        <w:rPr>
          <w:rFonts w:ascii="Open Sans" w:eastAsia="Times New Roman" w:hAnsi="Open Sans" w:cs="Open Sans"/>
          <w:color w:val="000000"/>
          <w:sz w:val="20"/>
          <w:szCs w:val="20"/>
        </w:rPr>
        <w:t>facebooku</w:t>
      </w:r>
      <w:proofErr w:type="spellEnd"/>
      <w:r w:rsidRPr="00334C41">
        <w:rPr>
          <w:rFonts w:ascii="Open Sans" w:eastAsia="Times New Roman" w:hAnsi="Open Sans" w:cs="Open Sans"/>
          <w:color w:val="000000"/>
          <w:sz w:val="20"/>
          <w:szCs w:val="20"/>
        </w:rPr>
        <w:t xml:space="preserve"> a pod.</w:t>
      </w:r>
    </w:p>
    <w:p w14:paraId="133FB3AA" w14:textId="285AB361" w:rsidR="00334C41" w:rsidRPr="00334C41" w:rsidRDefault="00334C41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34C41">
        <w:rPr>
          <w:rFonts w:ascii="Open Sans" w:eastAsia="Times New Roman" w:hAnsi="Open Sans" w:cs="Open Sans"/>
          <w:color w:val="000000"/>
          <w:sz w:val="20"/>
          <w:szCs w:val="20"/>
        </w:rPr>
        <w:t>c)</w:t>
      </w:r>
      <w:r w:rsidR="003D62A7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34C41">
        <w:rPr>
          <w:rFonts w:ascii="Open Sans" w:eastAsia="Times New Roman" w:hAnsi="Open Sans" w:cs="Open Sans"/>
          <w:color w:val="000000"/>
          <w:sz w:val="20"/>
          <w:szCs w:val="20"/>
        </w:rPr>
        <w:t>Riešenie nepravidelnosti v doprave.</w:t>
      </w:r>
    </w:p>
    <w:p w14:paraId="51541608" w14:textId="12530C78" w:rsidR="00CE0A2B" w:rsidRPr="00223076" w:rsidRDefault="00334C41" w:rsidP="002230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60" w:after="384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34C41">
        <w:rPr>
          <w:rFonts w:ascii="Open Sans" w:eastAsia="Times New Roman" w:hAnsi="Open Sans" w:cs="Open Sans"/>
          <w:color w:val="000000"/>
          <w:sz w:val="20"/>
          <w:szCs w:val="20"/>
        </w:rPr>
        <w:t>d)</w:t>
      </w:r>
      <w:r w:rsidR="003D62A7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34C41">
        <w:rPr>
          <w:rFonts w:ascii="Open Sans" w:eastAsia="Times New Roman" w:hAnsi="Open Sans" w:cs="Open Sans"/>
          <w:color w:val="000000"/>
          <w:sz w:val="20"/>
          <w:szCs w:val="20"/>
        </w:rPr>
        <w:t>Telefonické informovanie cestujúcich na dotaz o aktuálnej situácii na linkách dopravcu.</w:t>
      </w:r>
    </w:p>
    <w:p w14:paraId="3DF3EF94" w14:textId="73B609E5" w:rsidR="003D62A7" w:rsidRPr="00223076" w:rsidRDefault="003D62A7" w:rsidP="00223076">
      <w:pPr>
        <w:pStyle w:val="Nadpis2"/>
        <w:numPr>
          <w:ilvl w:val="1"/>
          <w:numId w:val="19"/>
        </w:numPr>
        <w:spacing w:after="160"/>
      </w:pPr>
      <w:bookmarkStart w:id="4" w:name="_Toc50971704"/>
      <w:r w:rsidRPr="00223076">
        <w:t>Časť Clearing</w:t>
      </w:r>
      <w:bookmarkEnd w:id="4"/>
    </w:p>
    <w:p w14:paraId="174297EF" w14:textId="609757C8" w:rsidR="00C176A4" w:rsidRPr="00EE588A" w:rsidRDefault="00365D90" w:rsidP="009F7F06">
      <w:pPr>
        <w:jc w:val="both"/>
        <w:rPr>
          <w:rFonts w:ascii="Open Sans" w:hAnsi="Open Sans" w:cs="Open Sans"/>
          <w:sz w:val="20"/>
          <w:szCs w:val="20"/>
        </w:rPr>
      </w:pPr>
      <w:r w:rsidRPr="00EE588A">
        <w:rPr>
          <w:rFonts w:ascii="Open Sans" w:hAnsi="Open Sans" w:cs="Open Sans"/>
          <w:sz w:val="20"/>
          <w:szCs w:val="20"/>
        </w:rPr>
        <w:t xml:space="preserve">Všetci predajcovia cestovných lístkov IDS ŽSK sú povinní dodať </w:t>
      </w:r>
      <w:r w:rsidR="005529DD" w:rsidRPr="00EE588A">
        <w:rPr>
          <w:rFonts w:ascii="Open Sans" w:hAnsi="Open Sans" w:cs="Open Sans"/>
          <w:sz w:val="20"/>
          <w:szCs w:val="20"/>
        </w:rPr>
        <w:t>dáta o predaných cestovných lístkoch</w:t>
      </w:r>
      <w:r w:rsidR="00E8485D">
        <w:rPr>
          <w:rFonts w:ascii="Open Sans" w:hAnsi="Open Sans" w:cs="Open Sans"/>
          <w:sz w:val="20"/>
          <w:szCs w:val="20"/>
        </w:rPr>
        <w:t>, </w:t>
      </w:r>
      <w:r w:rsidR="005529DD" w:rsidRPr="00EE588A">
        <w:rPr>
          <w:rFonts w:ascii="Open Sans" w:hAnsi="Open Sans" w:cs="Open Sans"/>
          <w:sz w:val="20"/>
          <w:szCs w:val="20"/>
        </w:rPr>
        <w:t>tržbách</w:t>
      </w:r>
      <w:r w:rsidR="00E8485D">
        <w:rPr>
          <w:rFonts w:ascii="Open Sans" w:hAnsi="Open Sans" w:cs="Open Sans"/>
          <w:sz w:val="20"/>
          <w:szCs w:val="20"/>
        </w:rPr>
        <w:t xml:space="preserve"> </w:t>
      </w:r>
      <w:r w:rsidR="005529DD" w:rsidRPr="00EE588A">
        <w:rPr>
          <w:rFonts w:ascii="Open Sans" w:hAnsi="Open Sans" w:cs="Open Sans"/>
          <w:sz w:val="20"/>
          <w:szCs w:val="20"/>
        </w:rPr>
        <w:t>z</w:t>
      </w:r>
      <w:r w:rsidR="006F1EC3">
        <w:rPr>
          <w:rFonts w:ascii="Open Sans" w:hAnsi="Open Sans" w:cs="Open Sans"/>
          <w:sz w:val="20"/>
          <w:szCs w:val="20"/>
        </w:rPr>
        <w:t> </w:t>
      </w:r>
      <w:r w:rsidR="005529DD" w:rsidRPr="00EE588A">
        <w:rPr>
          <w:rFonts w:ascii="Open Sans" w:hAnsi="Open Sans" w:cs="Open Sans"/>
          <w:sz w:val="20"/>
          <w:szCs w:val="20"/>
        </w:rPr>
        <w:t>predpredaja</w:t>
      </w:r>
      <w:r w:rsidR="006F1EC3">
        <w:rPr>
          <w:rFonts w:ascii="Open Sans" w:hAnsi="Open Sans" w:cs="Open Sans"/>
          <w:sz w:val="20"/>
          <w:szCs w:val="20"/>
        </w:rPr>
        <w:t xml:space="preserve">, </w:t>
      </w:r>
      <w:r w:rsidR="005529DD" w:rsidRPr="00EE588A">
        <w:rPr>
          <w:rFonts w:ascii="Open Sans" w:hAnsi="Open Sans" w:cs="Open Sans"/>
          <w:sz w:val="20"/>
          <w:szCs w:val="20"/>
        </w:rPr>
        <w:t xml:space="preserve">z odbavovacích zariadení vo vozidlách, z </w:t>
      </w:r>
      <w:proofErr w:type="spellStart"/>
      <w:r w:rsidR="005529DD" w:rsidRPr="00EE588A">
        <w:rPr>
          <w:rFonts w:ascii="Open Sans" w:hAnsi="Open Sans" w:cs="Open Sans"/>
          <w:sz w:val="20"/>
          <w:szCs w:val="20"/>
        </w:rPr>
        <w:t>e-shopu</w:t>
      </w:r>
      <w:proofErr w:type="spellEnd"/>
      <w:r w:rsidR="005529DD" w:rsidRPr="00EE588A">
        <w:rPr>
          <w:rFonts w:ascii="Open Sans" w:hAnsi="Open Sans" w:cs="Open Sans"/>
          <w:sz w:val="20"/>
          <w:szCs w:val="20"/>
        </w:rPr>
        <w:t xml:space="preserve">, klientskych centier a z prenosných osobných pokladníc (POP) </w:t>
      </w:r>
      <w:r w:rsidR="006F1EC3">
        <w:rPr>
          <w:rFonts w:ascii="Open Sans" w:hAnsi="Open Sans" w:cs="Open Sans"/>
          <w:sz w:val="20"/>
          <w:szCs w:val="20"/>
        </w:rPr>
        <w:t xml:space="preserve">a dáta </w:t>
      </w:r>
      <w:r w:rsidR="006F1EC3" w:rsidRPr="00D82B66">
        <w:rPr>
          <w:rFonts w:ascii="Open Sans" w:hAnsi="Open Sans" w:cs="Open Sans"/>
          <w:sz w:val="20"/>
          <w:szCs w:val="20"/>
        </w:rPr>
        <w:t xml:space="preserve">o dobíjaní EP </w:t>
      </w:r>
      <w:r w:rsidR="00E51D10" w:rsidRPr="00D82B66">
        <w:rPr>
          <w:rFonts w:ascii="Open Sans" w:hAnsi="Open Sans" w:cs="Open Sans"/>
          <w:sz w:val="20"/>
          <w:szCs w:val="20"/>
        </w:rPr>
        <w:t xml:space="preserve">do </w:t>
      </w:r>
      <w:r w:rsidR="00A5389A" w:rsidRPr="00D82B66">
        <w:rPr>
          <w:rFonts w:ascii="Open Sans" w:hAnsi="Open Sans" w:cs="Open Sans"/>
          <w:sz w:val="20"/>
          <w:szCs w:val="20"/>
        </w:rPr>
        <w:t>DCS IDŽK</w:t>
      </w:r>
      <w:r w:rsidR="00C72B81" w:rsidRPr="00D82B66">
        <w:rPr>
          <w:rFonts w:ascii="Open Sans" w:hAnsi="Open Sans" w:cs="Open Sans"/>
          <w:sz w:val="20"/>
          <w:szCs w:val="20"/>
        </w:rPr>
        <w:t xml:space="preserve"> </w:t>
      </w:r>
      <w:r w:rsidR="005433F7" w:rsidRPr="00D82B66">
        <w:rPr>
          <w:rFonts w:ascii="Open Sans" w:hAnsi="Open Sans" w:cs="Open Sans"/>
          <w:sz w:val="20"/>
          <w:szCs w:val="20"/>
        </w:rPr>
        <w:t>najneskôr</w:t>
      </w:r>
      <w:r w:rsidR="005433F7" w:rsidRPr="00EE588A">
        <w:rPr>
          <w:rFonts w:ascii="Open Sans" w:hAnsi="Open Sans" w:cs="Open Sans"/>
          <w:sz w:val="20"/>
          <w:szCs w:val="20"/>
        </w:rPr>
        <w:t xml:space="preserve"> </w:t>
      </w:r>
      <w:r w:rsidRPr="00EE588A">
        <w:rPr>
          <w:rFonts w:ascii="Open Sans" w:hAnsi="Open Sans" w:cs="Open Sans"/>
          <w:sz w:val="20"/>
          <w:szCs w:val="20"/>
        </w:rPr>
        <w:t xml:space="preserve">do </w:t>
      </w:r>
      <w:r w:rsidR="00AF0478" w:rsidRPr="00EE588A">
        <w:rPr>
          <w:rFonts w:ascii="Open Sans" w:hAnsi="Open Sans" w:cs="Open Sans"/>
          <w:sz w:val="20"/>
          <w:szCs w:val="20"/>
        </w:rPr>
        <w:t>10.</w:t>
      </w:r>
      <w:r w:rsidRPr="00EE588A">
        <w:rPr>
          <w:rFonts w:ascii="Open Sans" w:hAnsi="Open Sans" w:cs="Open Sans"/>
          <w:sz w:val="20"/>
          <w:szCs w:val="20"/>
        </w:rPr>
        <w:t xml:space="preserve"> kalendárneho dňa nasledujúceho mesiaca do </w:t>
      </w:r>
      <w:r w:rsidR="001656EF" w:rsidRPr="00EE588A">
        <w:rPr>
          <w:rFonts w:ascii="Open Sans" w:hAnsi="Open Sans" w:cs="Open Sans"/>
          <w:sz w:val="20"/>
          <w:szCs w:val="20"/>
        </w:rPr>
        <w:t>23:59 hod</w:t>
      </w:r>
      <w:r w:rsidR="00FA1285" w:rsidRPr="00EE588A">
        <w:rPr>
          <w:rFonts w:ascii="Open Sans" w:hAnsi="Open Sans" w:cs="Open Sans"/>
          <w:sz w:val="20"/>
          <w:szCs w:val="20"/>
        </w:rPr>
        <w:t>.</w:t>
      </w:r>
      <w:r w:rsidR="005529DD" w:rsidRPr="00EE588A">
        <w:rPr>
          <w:rFonts w:ascii="Open Sans" w:hAnsi="Open Sans" w:cs="Open Sans"/>
          <w:sz w:val="20"/>
          <w:szCs w:val="20"/>
        </w:rPr>
        <w:t xml:space="preserve">, prípadne podľa možnosti </w:t>
      </w:r>
      <w:r w:rsidR="00642B0B" w:rsidRPr="00EE588A">
        <w:rPr>
          <w:rFonts w:ascii="Open Sans" w:hAnsi="Open Sans" w:cs="Open Sans"/>
          <w:sz w:val="20"/>
          <w:szCs w:val="20"/>
        </w:rPr>
        <w:t>zasiel</w:t>
      </w:r>
      <w:r w:rsidR="00837E44" w:rsidRPr="00EE588A">
        <w:rPr>
          <w:rFonts w:ascii="Open Sans" w:hAnsi="Open Sans" w:cs="Open Sans"/>
          <w:sz w:val="20"/>
          <w:szCs w:val="20"/>
        </w:rPr>
        <w:t>ať</w:t>
      </w:r>
      <w:r w:rsidR="005529DD" w:rsidRPr="00EE588A">
        <w:rPr>
          <w:rFonts w:ascii="Open Sans" w:hAnsi="Open Sans" w:cs="Open Sans"/>
          <w:sz w:val="20"/>
          <w:szCs w:val="20"/>
        </w:rPr>
        <w:t xml:space="preserve"> </w:t>
      </w:r>
      <w:r w:rsidR="00837E44" w:rsidRPr="00EE588A">
        <w:rPr>
          <w:rFonts w:ascii="Open Sans" w:hAnsi="Open Sans" w:cs="Open Sans"/>
          <w:sz w:val="20"/>
          <w:szCs w:val="20"/>
        </w:rPr>
        <w:t xml:space="preserve">dáta </w:t>
      </w:r>
      <w:r w:rsidR="005529DD" w:rsidRPr="00EE588A">
        <w:rPr>
          <w:rFonts w:ascii="Open Sans" w:hAnsi="Open Sans" w:cs="Open Sans"/>
          <w:sz w:val="20"/>
          <w:szCs w:val="20"/>
        </w:rPr>
        <w:t xml:space="preserve">raz za 24 hod. alebo </w:t>
      </w:r>
      <w:proofErr w:type="spellStart"/>
      <w:r w:rsidR="005529DD" w:rsidRPr="00EE588A">
        <w:rPr>
          <w:rFonts w:ascii="Open Sans" w:hAnsi="Open Sans" w:cs="Open Sans"/>
          <w:sz w:val="20"/>
          <w:szCs w:val="20"/>
        </w:rPr>
        <w:t>online</w:t>
      </w:r>
      <w:proofErr w:type="spellEnd"/>
      <w:r w:rsidR="005529DD" w:rsidRPr="00EE588A">
        <w:rPr>
          <w:rFonts w:ascii="Open Sans" w:hAnsi="Open Sans" w:cs="Open Sans"/>
          <w:sz w:val="20"/>
          <w:szCs w:val="20"/>
        </w:rPr>
        <w:t>. Dáta budú nahrávané dopravcami automatizovane prostredníctvom webového rozhrania v stanovenej štruktúre a stanovenom formáte (XML).</w:t>
      </w:r>
    </w:p>
    <w:p w14:paraId="12BB207A" w14:textId="64BAA92A" w:rsidR="00C51016" w:rsidRPr="00D82B66" w:rsidRDefault="00C51016" w:rsidP="009F7F06">
      <w:pPr>
        <w:jc w:val="both"/>
        <w:rPr>
          <w:rFonts w:ascii="Open Sans" w:hAnsi="Open Sans" w:cs="Open Sans"/>
          <w:sz w:val="20"/>
          <w:szCs w:val="20"/>
        </w:rPr>
      </w:pPr>
      <w:r w:rsidRPr="00EE588A">
        <w:rPr>
          <w:rFonts w:ascii="Open Sans" w:hAnsi="Open Sans" w:cs="Open Sans"/>
          <w:sz w:val="20"/>
          <w:szCs w:val="20"/>
        </w:rPr>
        <w:t>V</w:t>
      </w:r>
      <w:r w:rsidR="002F261D" w:rsidRPr="00EE588A">
        <w:rPr>
          <w:rFonts w:ascii="Open Sans" w:hAnsi="Open Sans" w:cs="Open Sans"/>
          <w:sz w:val="20"/>
          <w:szCs w:val="20"/>
        </w:rPr>
        <w:t> </w:t>
      </w:r>
      <w:r w:rsidRPr="00EE588A">
        <w:rPr>
          <w:rFonts w:ascii="Open Sans" w:hAnsi="Open Sans" w:cs="Open Sans"/>
          <w:sz w:val="20"/>
          <w:szCs w:val="20"/>
        </w:rPr>
        <w:t>prípade</w:t>
      </w:r>
      <w:r w:rsidR="002F261D" w:rsidRPr="00EE588A">
        <w:rPr>
          <w:rFonts w:ascii="Open Sans" w:hAnsi="Open Sans" w:cs="Open Sans"/>
          <w:sz w:val="20"/>
          <w:szCs w:val="20"/>
        </w:rPr>
        <w:t>,</w:t>
      </w:r>
      <w:r w:rsidRPr="00EE588A">
        <w:rPr>
          <w:rFonts w:ascii="Open Sans" w:hAnsi="Open Sans" w:cs="Open Sans"/>
          <w:sz w:val="20"/>
          <w:szCs w:val="20"/>
        </w:rPr>
        <w:t xml:space="preserve"> ak predajca vrátil v mesiaci, za ktor</w:t>
      </w:r>
      <w:r w:rsidR="000F044F" w:rsidRPr="00EE588A">
        <w:rPr>
          <w:rFonts w:ascii="Open Sans" w:hAnsi="Open Sans" w:cs="Open Sans"/>
          <w:sz w:val="20"/>
          <w:szCs w:val="20"/>
        </w:rPr>
        <w:t>ý</w:t>
      </w:r>
      <w:r w:rsidRPr="00EE588A">
        <w:rPr>
          <w:rFonts w:ascii="Open Sans" w:hAnsi="Open Sans" w:cs="Open Sans"/>
          <w:sz w:val="20"/>
          <w:szCs w:val="20"/>
        </w:rPr>
        <w:t xml:space="preserve"> sa vykonáva </w:t>
      </w:r>
      <w:r w:rsidR="0069738C" w:rsidRPr="00EE588A">
        <w:rPr>
          <w:rFonts w:ascii="Open Sans" w:hAnsi="Open Sans" w:cs="Open Sans"/>
          <w:sz w:val="20"/>
          <w:szCs w:val="20"/>
        </w:rPr>
        <w:t>rozúčtovanie</w:t>
      </w:r>
      <w:r w:rsidR="0091453B" w:rsidRPr="00EE588A">
        <w:rPr>
          <w:rFonts w:ascii="Open Sans" w:hAnsi="Open Sans" w:cs="Open Sans"/>
          <w:sz w:val="20"/>
          <w:szCs w:val="20"/>
        </w:rPr>
        <w:t>,</w:t>
      </w:r>
      <w:r w:rsidR="0069738C" w:rsidRPr="00EE588A">
        <w:rPr>
          <w:rFonts w:ascii="Open Sans" w:hAnsi="Open Sans" w:cs="Open Sans"/>
          <w:sz w:val="20"/>
          <w:szCs w:val="20"/>
        </w:rPr>
        <w:t xml:space="preserve"> </w:t>
      </w:r>
      <w:r w:rsidR="002F261D" w:rsidRPr="00EE588A">
        <w:rPr>
          <w:rFonts w:ascii="Open Sans" w:hAnsi="Open Sans" w:cs="Open Sans"/>
          <w:sz w:val="20"/>
          <w:szCs w:val="20"/>
        </w:rPr>
        <w:t xml:space="preserve">cestujúcemu </w:t>
      </w:r>
      <w:r w:rsidRPr="00EE588A">
        <w:rPr>
          <w:rFonts w:ascii="Open Sans" w:hAnsi="Open Sans" w:cs="Open Sans"/>
          <w:sz w:val="20"/>
          <w:szCs w:val="20"/>
        </w:rPr>
        <w:t xml:space="preserve">cestovné za zakúpený predplatný cestovný lístok </w:t>
      </w:r>
      <w:r w:rsidR="0069738C" w:rsidRPr="00EE588A">
        <w:rPr>
          <w:rFonts w:ascii="Open Sans" w:hAnsi="Open Sans" w:cs="Open Sans"/>
          <w:sz w:val="20"/>
          <w:szCs w:val="20"/>
        </w:rPr>
        <w:t xml:space="preserve">alebo </w:t>
      </w:r>
      <w:r w:rsidRPr="00EE588A">
        <w:rPr>
          <w:rFonts w:ascii="Open Sans" w:hAnsi="Open Sans" w:cs="Open Sans"/>
          <w:sz w:val="20"/>
          <w:szCs w:val="20"/>
        </w:rPr>
        <w:t>pomernú časť cestovného,</w:t>
      </w:r>
      <w:r w:rsidR="002F261D" w:rsidRPr="00EE588A">
        <w:rPr>
          <w:rFonts w:ascii="Open Sans" w:hAnsi="Open Sans" w:cs="Open Sans"/>
          <w:sz w:val="20"/>
          <w:szCs w:val="20"/>
        </w:rPr>
        <w:t xml:space="preserve"> na ktoré má cestujúci nárok za stanovených podmienok v </w:t>
      </w:r>
      <w:r w:rsidR="007D77F0">
        <w:rPr>
          <w:rFonts w:ascii="Open Sans" w:hAnsi="Open Sans" w:cs="Open Sans"/>
          <w:sz w:val="20"/>
          <w:szCs w:val="20"/>
        </w:rPr>
        <w:t>PP</w:t>
      </w:r>
      <w:r w:rsidR="002F261D" w:rsidRPr="00EE588A">
        <w:rPr>
          <w:rFonts w:ascii="Open Sans" w:hAnsi="Open Sans" w:cs="Open Sans"/>
          <w:sz w:val="20"/>
          <w:szCs w:val="20"/>
        </w:rPr>
        <w:t xml:space="preserve"> IDS ŽSK alebo ak ide o reklamáciu jednorazového alebo </w:t>
      </w:r>
      <w:r w:rsidR="002F261D" w:rsidRPr="00D82B66">
        <w:rPr>
          <w:rFonts w:ascii="Open Sans" w:hAnsi="Open Sans" w:cs="Open Sans"/>
          <w:sz w:val="20"/>
          <w:szCs w:val="20"/>
        </w:rPr>
        <w:t xml:space="preserve">predplatného cestovného lístka, </w:t>
      </w:r>
      <w:r w:rsidRPr="00D82B66">
        <w:rPr>
          <w:rFonts w:ascii="Open Sans" w:hAnsi="Open Sans" w:cs="Open Sans"/>
          <w:sz w:val="20"/>
          <w:szCs w:val="20"/>
        </w:rPr>
        <w:t xml:space="preserve">je </w:t>
      </w:r>
      <w:r w:rsidR="0069738C" w:rsidRPr="00D82B66">
        <w:rPr>
          <w:rFonts w:ascii="Open Sans" w:hAnsi="Open Sans" w:cs="Open Sans"/>
          <w:sz w:val="20"/>
          <w:szCs w:val="20"/>
        </w:rPr>
        <w:t xml:space="preserve">predajca </w:t>
      </w:r>
      <w:r w:rsidRPr="00D82B66">
        <w:rPr>
          <w:rFonts w:ascii="Open Sans" w:hAnsi="Open Sans" w:cs="Open Sans"/>
          <w:sz w:val="20"/>
          <w:szCs w:val="20"/>
        </w:rPr>
        <w:t xml:space="preserve">povinný do </w:t>
      </w:r>
      <w:r w:rsidR="00FD7771" w:rsidRPr="00D82B66">
        <w:rPr>
          <w:rFonts w:ascii="Open Sans" w:hAnsi="Open Sans" w:cs="Open Sans"/>
          <w:sz w:val="20"/>
          <w:szCs w:val="20"/>
        </w:rPr>
        <w:t>DCS IDŽK</w:t>
      </w:r>
      <w:r w:rsidRPr="00D82B66">
        <w:rPr>
          <w:rFonts w:ascii="Open Sans" w:hAnsi="Open Sans" w:cs="Open Sans"/>
          <w:sz w:val="20"/>
          <w:szCs w:val="20"/>
        </w:rPr>
        <w:t xml:space="preserve"> </w:t>
      </w:r>
      <w:r w:rsidR="0069738C" w:rsidRPr="00D82B66">
        <w:rPr>
          <w:rFonts w:ascii="Open Sans" w:hAnsi="Open Sans" w:cs="Open Sans"/>
          <w:sz w:val="20"/>
          <w:szCs w:val="20"/>
        </w:rPr>
        <w:t xml:space="preserve">nahrať </w:t>
      </w:r>
      <w:r w:rsidRPr="00D82B66">
        <w:rPr>
          <w:rFonts w:ascii="Open Sans" w:hAnsi="Open Sans" w:cs="Open Sans"/>
          <w:sz w:val="20"/>
          <w:szCs w:val="20"/>
        </w:rPr>
        <w:t xml:space="preserve">ku každému vrátenému cestovnému lístku </w:t>
      </w:r>
      <w:r w:rsidR="002F261D" w:rsidRPr="00D82B66">
        <w:rPr>
          <w:rFonts w:ascii="Open Sans" w:hAnsi="Open Sans" w:cs="Open Sans"/>
          <w:sz w:val="20"/>
          <w:szCs w:val="20"/>
        </w:rPr>
        <w:t xml:space="preserve">vrátenú </w:t>
      </w:r>
      <w:r w:rsidRPr="00D82B66">
        <w:rPr>
          <w:rFonts w:ascii="Open Sans" w:hAnsi="Open Sans" w:cs="Open Sans"/>
          <w:sz w:val="20"/>
          <w:szCs w:val="20"/>
        </w:rPr>
        <w:t>čiastku</w:t>
      </w:r>
      <w:r w:rsidR="002F261D" w:rsidRPr="00D82B66">
        <w:rPr>
          <w:rFonts w:ascii="Open Sans" w:hAnsi="Open Sans" w:cs="Open Sans"/>
          <w:sz w:val="20"/>
          <w:szCs w:val="20"/>
        </w:rPr>
        <w:t xml:space="preserve"> ako storno, teda s mínusovou hodnotou</w:t>
      </w:r>
      <w:r w:rsidR="00322BBA" w:rsidRPr="00D82B66">
        <w:rPr>
          <w:rFonts w:ascii="Open Sans" w:hAnsi="Open Sans" w:cs="Open Sans"/>
          <w:sz w:val="20"/>
          <w:szCs w:val="20"/>
        </w:rPr>
        <w:t>, ak sa tieto dáta nespracujú automaticky</w:t>
      </w:r>
      <w:r w:rsidRPr="00D82B66">
        <w:rPr>
          <w:rFonts w:ascii="Open Sans" w:hAnsi="Open Sans" w:cs="Open Sans"/>
          <w:sz w:val="20"/>
          <w:szCs w:val="20"/>
        </w:rPr>
        <w:t xml:space="preserve">. </w:t>
      </w:r>
      <w:r w:rsidR="002F261D" w:rsidRPr="00D82B66">
        <w:rPr>
          <w:rFonts w:ascii="Open Sans" w:hAnsi="Open Sans" w:cs="Open Sans"/>
          <w:sz w:val="20"/>
          <w:szCs w:val="20"/>
        </w:rPr>
        <w:t xml:space="preserve">Storno čiastky musia byť nahraté v rovnakej lehote, teda </w:t>
      </w:r>
      <w:bookmarkStart w:id="5" w:name="_Hlk50620855"/>
      <w:r w:rsidR="002F261D" w:rsidRPr="00D82B66">
        <w:rPr>
          <w:rFonts w:ascii="Open Sans" w:hAnsi="Open Sans" w:cs="Open Sans"/>
          <w:sz w:val="20"/>
          <w:szCs w:val="20"/>
        </w:rPr>
        <w:t xml:space="preserve">najneskôr do </w:t>
      </w:r>
      <w:r w:rsidR="005E7E78" w:rsidRPr="00D82B66">
        <w:rPr>
          <w:rFonts w:ascii="Open Sans" w:hAnsi="Open Sans" w:cs="Open Sans"/>
          <w:sz w:val="20"/>
          <w:szCs w:val="20"/>
        </w:rPr>
        <w:t>10</w:t>
      </w:r>
      <w:r w:rsidR="002F261D" w:rsidRPr="00D82B66">
        <w:rPr>
          <w:rFonts w:ascii="Open Sans" w:hAnsi="Open Sans" w:cs="Open Sans"/>
          <w:sz w:val="20"/>
          <w:szCs w:val="20"/>
        </w:rPr>
        <w:t>. kalendárneho dňa nasledujúceho mesiaca do 23:59 hod</w:t>
      </w:r>
      <w:bookmarkEnd w:id="5"/>
      <w:r w:rsidR="002F261D" w:rsidRPr="00D82B66">
        <w:rPr>
          <w:rFonts w:ascii="Open Sans" w:hAnsi="Open Sans" w:cs="Open Sans"/>
          <w:sz w:val="20"/>
          <w:szCs w:val="20"/>
        </w:rPr>
        <w:t xml:space="preserve">. </w:t>
      </w:r>
    </w:p>
    <w:p w14:paraId="22795926" w14:textId="47EC4F14" w:rsidR="007C2347" w:rsidRPr="00EE588A" w:rsidRDefault="00494177" w:rsidP="00732FF1">
      <w:pPr>
        <w:jc w:val="both"/>
        <w:rPr>
          <w:rFonts w:ascii="Open Sans" w:hAnsi="Open Sans" w:cs="Open Sans"/>
          <w:sz w:val="20"/>
          <w:szCs w:val="20"/>
        </w:rPr>
      </w:pPr>
      <w:r w:rsidRPr="00D82B66">
        <w:rPr>
          <w:rFonts w:ascii="Open Sans" w:hAnsi="Open Sans" w:cs="Open Sans"/>
          <w:sz w:val="20"/>
          <w:szCs w:val="20"/>
        </w:rPr>
        <w:t>Finančné prostriedky</w:t>
      </w:r>
      <w:r w:rsidR="00935236" w:rsidRPr="00D82B66">
        <w:rPr>
          <w:rFonts w:ascii="Open Sans" w:hAnsi="Open Sans" w:cs="Open Sans"/>
          <w:sz w:val="20"/>
          <w:szCs w:val="20"/>
        </w:rPr>
        <w:t xml:space="preserve"> vložené do elektronickej peňaženky u ktoréhokoľvek z dopravcov sa priraďujú vždy </w:t>
      </w:r>
      <w:r w:rsidR="00E7442D" w:rsidRPr="00D82B66">
        <w:rPr>
          <w:rFonts w:ascii="Open Sans" w:hAnsi="Open Sans" w:cs="Open Sans"/>
          <w:sz w:val="20"/>
          <w:szCs w:val="20"/>
        </w:rPr>
        <w:t xml:space="preserve">správcovi elektronickej peňaženky. Správcom EP je ten dopravca, ktorý je vydavateľom bezkontaktnej čipovej karty. </w:t>
      </w:r>
      <w:r w:rsidR="00E84D71" w:rsidRPr="00D82B66">
        <w:rPr>
          <w:rFonts w:ascii="Open Sans" w:hAnsi="Open Sans" w:cs="Open Sans"/>
          <w:sz w:val="20"/>
          <w:szCs w:val="20"/>
        </w:rPr>
        <w:t>V prípade bezkontaktných čipových kariet ISIC je</w:t>
      </w:r>
      <w:r w:rsidR="00E7442D" w:rsidRPr="00D82B66">
        <w:rPr>
          <w:rFonts w:ascii="Open Sans" w:hAnsi="Open Sans" w:cs="Open Sans"/>
          <w:sz w:val="20"/>
          <w:szCs w:val="20"/>
        </w:rPr>
        <w:t xml:space="preserve"> správcom EP</w:t>
      </w:r>
      <w:r w:rsidR="00E84D71" w:rsidRPr="00D82B66">
        <w:rPr>
          <w:rFonts w:ascii="Open Sans" w:hAnsi="Open Sans" w:cs="Open Sans"/>
          <w:sz w:val="20"/>
          <w:szCs w:val="20"/>
        </w:rPr>
        <w:t xml:space="preserve"> ten dopravca, u ktorého bol vykonaný prvý vklad. </w:t>
      </w:r>
      <w:r w:rsidR="0076252E" w:rsidRPr="00D82B66">
        <w:rPr>
          <w:rFonts w:ascii="Open Sans" w:hAnsi="Open Sans" w:cs="Open Sans"/>
          <w:sz w:val="20"/>
          <w:szCs w:val="20"/>
        </w:rPr>
        <w:t xml:space="preserve">Čiastky za poskytnuté </w:t>
      </w:r>
      <w:r w:rsidR="005A1B36" w:rsidRPr="00D82B66">
        <w:rPr>
          <w:rFonts w:ascii="Open Sans" w:hAnsi="Open Sans" w:cs="Open Sans"/>
          <w:sz w:val="20"/>
          <w:szCs w:val="20"/>
        </w:rPr>
        <w:t xml:space="preserve">prepravné </w:t>
      </w:r>
      <w:r w:rsidR="0076252E" w:rsidRPr="00D82B66">
        <w:rPr>
          <w:rFonts w:ascii="Open Sans" w:hAnsi="Open Sans" w:cs="Open Sans"/>
          <w:sz w:val="20"/>
          <w:szCs w:val="20"/>
        </w:rPr>
        <w:t xml:space="preserve">služby sa priraďujú tomu dopravcovi, u ktorého bol cestovný lístok </w:t>
      </w:r>
      <w:r w:rsidR="00B02CA1" w:rsidRPr="00D82B66">
        <w:rPr>
          <w:rFonts w:ascii="Open Sans" w:hAnsi="Open Sans" w:cs="Open Sans"/>
          <w:sz w:val="20"/>
          <w:szCs w:val="20"/>
        </w:rPr>
        <w:t>zakúpený</w:t>
      </w:r>
      <w:r w:rsidR="00E84D71" w:rsidRPr="00D82B66">
        <w:rPr>
          <w:rFonts w:ascii="Open Sans" w:hAnsi="Open Sans" w:cs="Open Sans"/>
          <w:sz w:val="20"/>
          <w:szCs w:val="20"/>
        </w:rPr>
        <w:t xml:space="preserve">. Ak </w:t>
      </w:r>
      <w:r w:rsidR="00E917E6" w:rsidRPr="00D82B66">
        <w:rPr>
          <w:rFonts w:ascii="Open Sans" w:hAnsi="Open Sans" w:cs="Open Sans"/>
          <w:sz w:val="20"/>
          <w:szCs w:val="20"/>
        </w:rPr>
        <w:t xml:space="preserve">bol zakúpený cestovný lístok </w:t>
      </w:r>
      <w:r w:rsidR="00FA6B5F" w:rsidRPr="00D82B66">
        <w:rPr>
          <w:rFonts w:ascii="Open Sans" w:hAnsi="Open Sans" w:cs="Open Sans"/>
          <w:sz w:val="20"/>
          <w:szCs w:val="20"/>
        </w:rPr>
        <w:t>podliehajúci deľbe tržieb</w:t>
      </w:r>
      <w:r w:rsidR="00E84D71" w:rsidRPr="00D82B66">
        <w:rPr>
          <w:rFonts w:ascii="Open Sans" w:hAnsi="Open Sans" w:cs="Open Sans"/>
          <w:sz w:val="20"/>
          <w:szCs w:val="20"/>
        </w:rPr>
        <w:t>, dochádza k</w:t>
      </w:r>
      <w:r w:rsidR="00B83B8E" w:rsidRPr="00D82B66">
        <w:rPr>
          <w:rFonts w:ascii="Open Sans" w:hAnsi="Open Sans" w:cs="Open Sans"/>
          <w:sz w:val="20"/>
          <w:szCs w:val="20"/>
        </w:rPr>
        <w:t> </w:t>
      </w:r>
      <w:r w:rsidR="00E84D71" w:rsidRPr="00D82B66">
        <w:rPr>
          <w:rFonts w:ascii="Open Sans" w:hAnsi="Open Sans" w:cs="Open Sans"/>
          <w:sz w:val="20"/>
          <w:szCs w:val="20"/>
        </w:rPr>
        <w:t>rozdeleniu</w:t>
      </w:r>
      <w:r w:rsidR="00B83B8E" w:rsidRPr="00D82B66">
        <w:rPr>
          <w:rFonts w:ascii="Open Sans" w:hAnsi="Open Sans" w:cs="Open Sans"/>
          <w:sz w:val="20"/>
          <w:szCs w:val="20"/>
        </w:rPr>
        <w:t xml:space="preserve"> </w:t>
      </w:r>
      <w:r w:rsidR="001F367F" w:rsidRPr="00D82B66">
        <w:rPr>
          <w:rFonts w:ascii="Open Sans" w:hAnsi="Open Sans" w:cs="Open Sans"/>
          <w:sz w:val="20"/>
          <w:szCs w:val="20"/>
        </w:rPr>
        <w:t xml:space="preserve">tržby </w:t>
      </w:r>
      <w:r w:rsidR="00B83B8E" w:rsidRPr="00D82B66">
        <w:rPr>
          <w:rFonts w:ascii="Open Sans" w:hAnsi="Open Sans" w:cs="Open Sans"/>
          <w:sz w:val="20"/>
          <w:szCs w:val="20"/>
        </w:rPr>
        <w:t>podľa stanovených pravidiel</w:t>
      </w:r>
      <w:r w:rsidR="00E84D71" w:rsidRPr="00D82B66">
        <w:rPr>
          <w:rFonts w:ascii="Open Sans" w:hAnsi="Open Sans" w:cs="Open Sans"/>
          <w:sz w:val="20"/>
          <w:szCs w:val="20"/>
        </w:rPr>
        <w:t xml:space="preserve">. </w:t>
      </w:r>
      <w:r w:rsidR="00935236" w:rsidRPr="00D82B66">
        <w:rPr>
          <w:rFonts w:ascii="Open Sans" w:hAnsi="Open Sans" w:cs="Open Sans"/>
          <w:sz w:val="20"/>
          <w:szCs w:val="20"/>
        </w:rPr>
        <w:t>Informácie o prijatí vkladov na BČK</w:t>
      </w:r>
      <w:r w:rsidR="003958E9" w:rsidRPr="00D82B66">
        <w:rPr>
          <w:rFonts w:ascii="Open Sans" w:hAnsi="Open Sans" w:cs="Open Sans"/>
          <w:sz w:val="20"/>
          <w:szCs w:val="20"/>
        </w:rPr>
        <w:t>,  </w:t>
      </w:r>
      <w:r w:rsidR="00717D71" w:rsidRPr="00D82B66">
        <w:rPr>
          <w:rFonts w:ascii="Open Sans" w:hAnsi="Open Sans" w:cs="Open Sans"/>
          <w:sz w:val="20"/>
          <w:szCs w:val="20"/>
        </w:rPr>
        <w:t>dáta</w:t>
      </w:r>
      <w:r w:rsidR="003958E9" w:rsidRPr="00D82B66">
        <w:rPr>
          <w:rFonts w:ascii="Open Sans" w:hAnsi="Open Sans" w:cs="Open Sans"/>
          <w:sz w:val="20"/>
          <w:szCs w:val="20"/>
        </w:rPr>
        <w:t xml:space="preserve"> o použití elektronických peňazí na úhradu cestovného a informácie o </w:t>
      </w:r>
      <w:bookmarkStart w:id="6" w:name="_Hlk528574813"/>
      <w:r w:rsidR="003958E9" w:rsidRPr="00D82B66">
        <w:rPr>
          <w:rFonts w:ascii="Open Sans" w:hAnsi="Open Sans" w:cs="Open Sans"/>
          <w:sz w:val="20"/>
          <w:szCs w:val="20"/>
        </w:rPr>
        <w:t>čiastkach, ktoré boli cestujúcim z elektronickej peňaženky vyplatene</w:t>
      </w:r>
      <w:bookmarkEnd w:id="6"/>
      <w:r w:rsidR="00575FB8" w:rsidRPr="00D82B66">
        <w:rPr>
          <w:rFonts w:ascii="Open Sans" w:hAnsi="Open Sans" w:cs="Open Sans"/>
          <w:sz w:val="20"/>
          <w:szCs w:val="20"/>
        </w:rPr>
        <w:t>,</w:t>
      </w:r>
      <w:r w:rsidR="003958E9" w:rsidRPr="00D82B66">
        <w:rPr>
          <w:rFonts w:ascii="Open Sans" w:hAnsi="Open Sans" w:cs="Open Sans"/>
          <w:sz w:val="20"/>
          <w:szCs w:val="20"/>
        </w:rPr>
        <w:t xml:space="preserve"> </w:t>
      </w:r>
      <w:r w:rsidR="00935236" w:rsidRPr="00D82B66">
        <w:rPr>
          <w:rFonts w:ascii="Open Sans" w:hAnsi="Open Sans" w:cs="Open Sans"/>
          <w:sz w:val="20"/>
          <w:szCs w:val="20"/>
        </w:rPr>
        <w:t xml:space="preserve">sú </w:t>
      </w:r>
      <w:r w:rsidR="00F5365C" w:rsidRPr="00D82B66">
        <w:rPr>
          <w:rFonts w:ascii="Open Sans" w:hAnsi="Open Sans" w:cs="Open Sans"/>
          <w:sz w:val="20"/>
          <w:szCs w:val="20"/>
        </w:rPr>
        <w:t>zasielané</w:t>
      </w:r>
      <w:r w:rsidR="00935236" w:rsidRPr="00D82B66">
        <w:rPr>
          <w:rFonts w:ascii="Open Sans" w:hAnsi="Open Sans" w:cs="Open Sans"/>
          <w:sz w:val="20"/>
          <w:szCs w:val="20"/>
        </w:rPr>
        <w:t xml:space="preserve"> do </w:t>
      </w:r>
      <w:r w:rsidR="00360998" w:rsidRPr="00D82B66">
        <w:rPr>
          <w:rFonts w:ascii="Open Sans" w:hAnsi="Open Sans" w:cs="Open Sans"/>
          <w:sz w:val="20"/>
          <w:szCs w:val="20"/>
        </w:rPr>
        <w:t>DCS IDŽK</w:t>
      </w:r>
      <w:r w:rsidR="009E56BB" w:rsidRPr="00D82B66">
        <w:rPr>
          <w:rFonts w:ascii="Open Sans" w:hAnsi="Open Sans" w:cs="Open Sans"/>
          <w:sz w:val="20"/>
          <w:szCs w:val="20"/>
        </w:rPr>
        <w:t xml:space="preserve"> najneskôr</w:t>
      </w:r>
      <w:r w:rsidR="00D67914" w:rsidRPr="00EE588A">
        <w:rPr>
          <w:rFonts w:ascii="Open Sans" w:hAnsi="Open Sans" w:cs="Open Sans"/>
          <w:sz w:val="20"/>
          <w:szCs w:val="20"/>
        </w:rPr>
        <w:t xml:space="preserve"> do 10. </w:t>
      </w:r>
      <w:r w:rsidR="00642B0B" w:rsidRPr="00EE588A">
        <w:rPr>
          <w:rFonts w:ascii="Open Sans" w:hAnsi="Open Sans" w:cs="Open Sans"/>
          <w:sz w:val="20"/>
          <w:szCs w:val="20"/>
        </w:rPr>
        <w:t>kalendárneho</w:t>
      </w:r>
      <w:r w:rsidR="00D67914" w:rsidRPr="00EE588A">
        <w:rPr>
          <w:rFonts w:ascii="Open Sans" w:hAnsi="Open Sans" w:cs="Open Sans"/>
          <w:sz w:val="20"/>
          <w:szCs w:val="20"/>
        </w:rPr>
        <w:t xml:space="preserve"> dňa </w:t>
      </w:r>
      <w:r w:rsidR="00642B0B" w:rsidRPr="00EE588A">
        <w:rPr>
          <w:rFonts w:ascii="Open Sans" w:hAnsi="Open Sans" w:cs="Open Sans"/>
          <w:sz w:val="20"/>
          <w:szCs w:val="20"/>
        </w:rPr>
        <w:t xml:space="preserve">nasledujúceho mesiaca do 23:59 hod., prípadne podľa možnosti </w:t>
      </w:r>
      <w:r w:rsidR="00676F91" w:rsidRPr="00EE588A">
        <w:rPr>
          <w:rFonts w:ascii="Open Sans" w:hAnsi="Open Sans" w:cs="Open Sans"/>
          <w:sz w:val="20"/>
          <w:szCs w:val="20"/>
        </w:rPr>
        <w:t xml:space="preserve">sú </w:t>
      </w:r>
      <w:r w:rsidR="00642B0B" w:rsidRPr="00EE588A">
        <w:rPr>
          <w:rFonts w:ascii="Open Sans" w:hAnsi="Open Sans" w:cs="Open Sans"/>
          <w:sz w:val="20"/>
          <w:szCs w:val="20"/>
        </w:rPr>
        <w:t xml:space="preserve">zasielané raz za 24 hod. alebo </w:t>
      </w:r>
      <w:proofErr w:type="spellStart"/>
      <w:r w:rsidR="00642B0B" w:rsidRPr="00EE588A">
        <w:rPr>
          <w:rFonts w:ascii="Open Sans" w:hAnsi="Open Sans" w:cs="Open Sans"/>
          <w:sz w:val="20"/>
          <w:szCs w:val="20"/>
        </w:rPr>
        <w:t>online</w:t>
      </w:r>
      <w:proofErr w:type="spellEnd"/>
      <w:r w:rsidR="00642B0B" w:rsidRPr="00EE588A">
        <w:rPr>
          <w:rFonts w:ascii="Open Sans" w:hAnsi="Open Sans" w:cs="Open Sans"/>
          <w:sz w:val="20"/>
          <w:szCs w:val="20"/>
        </w:rPr>
        <w:t>.</w:t>
      </w:r>
      <w:r w:rsidR="00935236" w:rsidRPr="00EE588A">
        <w:rPr>
          <w:rFonts w:ascii="Open Sans" w:hAnsi="Open Sans" w:cs="Open Sans"/>
          <w:sz w:val="20"/>
          <w:szCs w:val="20"/>
        </w:rPr>
        <w:t xml:space="preserve"> </w:t>
      </w:r>
      <w:bookmarkStart w:id="7" w:name="_Hlk528744668"/>
    </w:p>
    <w:bookmarkEnd w:id="7"/>
    <w:p w14:paraId="5EC89421" w14:textId="7F60DA5D" w:rsidR="00FA1285" w:rsidRPr="00EE588A" w:rsidRDefault="00FA1285" w:rsidP="009F7F06">
      <w:pPr>
        <w:jc w:val="both"/>
        <w:rPr>
          <w:rFonts w:ascii="Open Sans" w:hAnsi="Open Sans" w:cs="Open Sans"/>
          <w:sz w:val="20"/>
          <w:szCs w:val="20"/>
        </w:rPr>
      </w:pPr>
      <w:r w:rsidRPr="00EE588A">
        <w:rPr>
          <w:rFonts w:ascii="Open Sans" w:hAnsi="Open Sans" w:cs="Open Sans"/>
          <w:sz w:val="20"/>
          <w:szCs w:val="20"/>
        </w:rPr>
        <w:t>Všetky dáta potrebné pre zrealizovanie deľby tržieb</w:t>
      </w:r>
      <w:r w:rsidR="003958E9" w:rsidRPr="00EE588A">
        <w:rPr>
          <w:rFonts w:ascii="Open Sans" w:hAnsi="Open Sans" w:cs="Open Sans"/>
          <w:sz w:val="20"/>
          <w:szCs w:val="20"/>
        </w:rPr>
        <w:t xml:space="preserve"> </w:t>
      </w:r>
      <w:r w:rsidR="00B712DE" w:rsidRPr="00EE588A">
        <w:rPr>
          <w:rFonts w:ascii="Open Sans" w:hAnsi="Open Sans" w:cs="Open Sans"/>
          <w:sz w:val="20"/>
          <w:szCs w:val="20"/>
        </w:rPr>
        <w:t>musia byť</w:t>
      </w:r>
      <w:r w:rsidRPr="00EE588A">
        <w:rPr>
          <w:rFonts w:ascii="Open Sans" w:hAnsi="Open Sans" w:cs="Open Sans"/>
          <w:sz w:val="20"/>
          <w:szCs w:val="20"/>
        </w:rPr>
        <w:t xml:space="preserve"> </w:t>
      </w:r>
      <w:r w:rsidR="00B712DE" w:rsidRPr="00EE588A">
        <w:rPr>
          <w:rFonts w:ascii="Open Sans" w:hAnsi="Open Sans" w:cs="Open Sans"/>
          <w:sz w:val="20"/>
          <w:szCs w:val="20"/>
        </w:rPr>
        <w:t xml:space="preserve">dodané </w:t>
      </w:r>
      <w:r w:rsidR="008C510C" w:rsidRPr="00EE588A">
        <w:rPr>
          <w:rFonts w:ascii="Open Sans" w:hAnsi="Open Sans" w:cs="Open Sans"/>
          <w:sz w:val="20"/>
          <w:szCs w:val="20"/>
        </w:rPr>
        <w:t xml:space="preserve">do </w:t>
      </w:r>
      <w:r w:rsidR="000C3A05">
        <w:rPr>
          <w:rFonts w:ascii="Open Sans" w:hAnsi="Open Sans" w:cs="Open Sans"/>
          <w:sz w:val="20"/>
          <w:szCs w:val="20"/>
        </w:rPr>
        <w:t>DCS IDŽK</w:t>
      </w:r>
      <w:r w:rsidRPr="00EE588A">
        <w:rPr>
          <w:rFonts w:ascii="Open Sans" w:hAnsi="Open Sans" w:cs="Open Sans"/>
          <w:sz w:val="20"/>
          <w:szCs w:val="20"/>
        </w:rPr>
        <w:t xml:space="preserve"> najneskôr do </w:t>
      </w:r>
      <w:r w:rsidR="00642B0B" w:rsidRPr="00EE588A">
        <w:rPr>
          <w:rFonts w:ascii="Open Sans" w:hAnsi="Open Sans" w:cs="Open Sans"/>
          <w:sz w:val="20"/>
          <w:szCs w:val="20"/>
        </w:rPr>
        <w:t>10</w:t>
      </w:r>
      <w:r w:rsidRPr="00EE588A">
        <w:rPr>
          <w:rFonts w:ascii="Open Sans" w:hAnsi="Open Sans" w:cs="Open Sans"/>
          <w:sz w:val="20"/>
          <w:szCs w:val="20"/>
        </w:rPr>
        <w:t xml:space="preserve">. kalendárneho dňa nasledujúceho mesiaca do </w:t>
      </w:r>
      <w:r w:rsidR="00F01708" w:rsidRPr="00EE588A">
        <w:rPr>
          <w:rFonts w:ascii="Open Sans" w:hAnsi="Open Sans" w:cs="Open Sans"/>
          <w:sz w:val="20"/>
          <w:szCs w:val="20"/>
        </w:rPr>
        <w:t>23:59</w:t>
      </w:r>
      <w:r w:rsidRPr="00EE588A">
        <w:rPr>
          <w:rFonts w:ascii="Open Sans" w:hAnsi="Open Sans" w:cs="Open Sans"/>
          <w:sz w:val="20"/>
          <w:szCs w:val="20"/>
        </w:rPr>
        <w:t xml:space="preserve"> hod.</w:t>
      </w:r>
      <w:bookmarkStart w:id="8" w:name="_Hlk528570786"/>
      <w:r w:rsidR="00EA288D" w:rsidRPr="00EE588A">
        <w:rPr>
          <w:rFonts w:ascii="Open Sans" w:hAnsi="Open Sans" w:cs="Open Sans"/>
          <w:sz w:val="20"/>
          <w:szCs w:val="20"/>
        </w:rPr>
        <w:t xml:space="preserve"> </w:t>
      </w:r>
      <w:bookmarkEnd w:id="8"/>
      <w:r w:rsidRPr="00EE588A">
        <w:rPr>
          <w:rFonts w:ascii="Open Sans" w:hAnsi="Open Sans" w:cs="Open Sans"/>
          <w:sz w:val="20"/>
          <w:szCs w:val="20"/>
        </w:rPr>
        <w:t>Údaje dodané po tomto termíne</w:t>
      </w:r>
      <w:r w:rsidR="00B712DE" w:rsidRPr="00EE588A">
        <w:rPr>
          <w:rFonts w:ascii="Open Sans" w:hAnsi="Open Sans" w:cs="Open Sans"/>
          <w:sz w:val="20"/>
          <w:szCs w:val="20"/>
        </w:rPr>
        <w:t xml:space="preserve"> nebude možné spracovať v danom mesiaci. </w:t>
      </w:r>
    </w:p>
    <w:p w14:paraId="4CFE1647" w14:textId="7AB177A9" w:rsidR="00404488" w:rsidRPr="00B32C66" w:rsidRDefault="007C2347" w:rsidP="00EE588A">
      <w:pPr>
        <w:spacing w:after="36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B32C66">
        <w:rPr>
          <w:rFonts w:ascii="Open Sans" w:hAnsi="Open Sans" w:cs="Open Sans"/>
          <w:b/>
          <w:bCs/>
          <w:sz w:val="20"/>
          <w:szCs w:val="20"/>
        </w:rPr>
        <w:t>D</w:t>
      </w:r>
      <w:r w:rsidR="00AF5ED8" w:rsidRPr="00B32C66">
        <w:rPr>
          <w:rFonts w:ascii="Open Sans" w:hAnsi="Open Sans" w:cs="Open Sans"/>
          <w:b/>
          <w:bCs/>
          <w:sz w:val="20"/>
          <w:szCs w:val="20"/>
        </w:rPr>
        <w:t>opravcovia sú povinní zasielať dáta</w:t>
      </w:r>
      <w:r w:rsidRPr="00B32C66">
        <w:rPr>
          <w:rFonts w:ascii="Open Sans" w:hAnsi="Open Sans" w:cs="Open Sans"/>
          <w:b/>
          <w:bCs/>
          <w:sz w:val="20"/>
          <w:szCs w:val="20"/>
        </w:rPr>
        <w:t xml:space="preserve"> do </w:t>
      </w:r>
      <w:r w:rsidR="006A7127">
        <w:rPr>
          <w:rFonts w:ascii="Open Sans" w:hAnsi="Open Sans" w:cs="Open Sans"/>
          <w:b/>
          <w:bCs/>
          <w:sz w:val="20"/>
          <w:szCs w:val="20"/>
        </w:rPr>
        <w:t>DCS IDŽK</w:t>
      </w:r>
      <w:r w:rsidRPr="00B32C66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AF5ED8" w:rsidRPr="00B32C66">
        <w:rPr>
          <w:rFonts w:ascii="Open Sans" w:hAnsi="Open Sans" w:cs="Open Sans"/>
          <w:b/>
          <w:bCs/>
          <w:sz w:val="20"/>
          <w:szCs w:val="20"/>
        </w:rPr>
        <w:t>v dátových vetách, ktoré musia obsahovať údaje: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59"/>
        <w:gridCol w:w="2303"/>
        <w:gridCol w:w="2740"/>
        <w:gridCol w:w="2660"/>
      </w:tblGrid>
      <w:tr w:rsidR="005329E2" w:rsidRPr="00EE588A" w14:paraId="3D1C93F7" w14:textId="77777777" w:rsidTr="00C24766">
        <w:tc>
          <w:tcPr>
            <w:tcW w:w="3662" w:type="dxa"/>
            <w:gridSpan w:val="2"/>
            <w:vAlign w:val="center"/>
          </w:tcPr>
          <w:p w14:paraId="454845FE" w14:textId="77777777" w:rsidR="005329E2" w:rsidRPr="00EE588A" w:rsidRDefault="005329E2" w:rsidP="00D7352A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E588A">
              <w:rPr>
                <w:rFonts w:ascii="Open Sans" w:hAnsi="Open Sans" w:cs="Open Sans"/>
                <w:b/>
                <w:sz w:val="20"/>
                <w:szCs w:val="20"/>
              </w:rPr>
              <w:t>Údaj</w:t>
            </w:r>
          </w:p>
        </w:tc>
        <w:tc>
          <w:tcPr>
            <w:tcW w:w="2740" w:type="dxa"/>
            <w:vAlign w:val="center"/>
          </w:tcPr>
          <w:p w14:paraId="00B2089B" w14:textId="77777777" w:rsidR="005329E2" w:rsidRPr="00EE588A" w:rsidRDefault="005329E2" w:rsidP="00D7352A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E588A">
              <w:rPr>
                <w:rFonts w:ascii="Open Sans" w:hAnsi="Open Sans" w:cs="Open Sans"/>
                <w:b/>
                <w:sz w:val="20"/>
                <w:szCs w:val="20"/>
              </w:rPr>
              <w:t>Podrobnejší popis</w:t>
            </w:r>
          </w:p>
        </w:tc>
        <w:tc>
          <w:tcPr>
            <w:tcW w:w="2660" w:type="dxa"/>
            <w:vAlign w:val="center"/>
          </w:tcPr>
          <w:p w14:paraId="4900C1EE" w14:textId="77777777" w:rsidR="005329E2" w:rsidRPr="00EE588A" w:rsidRDefault="005329E2" w:rsidP="00D7352A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E588A">
              <w:rPr>
                <w:rFonts w:ascii="Open Sans" w:hAnsi="Open Sans" w:cs="Open Sans"/>
                <w:b/>
                <w:sz w:val="20"/>
                <w:szCs w:val="20"/>
              </w:rPr>
              <w:t>CL, pre ktoré sa údaj uvádza</w:t>
            </w:r>
          </w:p>
        </w:tc>
      </w:tr>
      <w:tr w:rsidR="005329E2" w:rsidRPr="00EE588A" w14:paraId="6E8028E7" w14:textId="77777777" w:rsidTr="00C24766">
        <w:tc>
          <w:tcPr>
            <w:tcW w:w="3662" w:type="dxa"/>
            <w:gridSpan w:val="2"/>
            <w:vAlign w:val="center"/>
          </w:tcPr>
          <w:p w14:paraId="0C653B22" w14:textId="77777777" w:rsidR="005329E2" w:rsidRPr="00EE588A" w:rsidRDefault="005329E2" w:rsidP="00D7352A">
            <w:pPr>
              <w:rPr>
                <w:rFonts w:ascii="Open Sans" w:hAnsi="Open Sans" w:cs="Open Sans"/>
                <w:sz w:val="20"/>
                <w:szCs w:val="20"/>
              </w:rPr>
            </w:pPr>
            <w:r w:rsidRPr="00EE588A">
              <w:rPr>
                <w:rFonts w:ascii="Open Sans" w:hAnsi="Open Sans" w:cs="Open Sans"/>
                <w:sz w:val="20"/>
                <w:szCs w:val="20"/>
              </w:rPr>
              <w:t>Predajca</w:t>
            </w:r>
          </w:p>
        </w:tc>
        <w:tc>
          <w:tcPr>
            <w:tcW w:w="2740" w:type="dxa"/>
            <w:vAlign w:val="center"/>
          </w:tcPr>
          <w:p w14:paraId="229A3702" w14:textId="281CBDD4" w:rsidR="005329E2" w:rsidRPr="00EE588A" w:rsidRDefault="005329E2" w:rsidP="00642B0B">
            <w:pPr>
              <w:pStyle w:val="Odsekzoznamu"/>
              <w:numPr>
                <w:ilvl w:val="0"/>
                <w:numId w:val="21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60" w:type="dxa"/>
            <w:vAlign w:val="center"/>
          </w:tcPr>
          <w:p w14:paraId="113D0F49" w14:textId="77777777" w:rsidR="005329E2" w:rsidRPr="00EE588A" w:rsidRDefault="005329E2" w:rsidP="00D7352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E588A">
              <w:rPr>
                <w:rFonts w:ascii="Open Sans" w:hAnsi="Open Sans" w:cs="Open Sans"/>
                <w:sz w:val="20"/>
                <w:szCs w:val="20"/>
              </w:rPr>
              <w:t>všetky CL</w:t>
            </w:r>
          </w:p>
        </w:tc>
      </w:tr>
      <w:tr w:rsidR="005329E2" w:rsidRPr="00EE588A" w14:paraId="45F728F6" w14:textId="77777777" w:rsidTr="00C24766">
        <w:tc>
          <w:tcPr>
            <w:tcW w:w="3662" w:type="dxa"/>
            <w:gridSpan w:val="2"/>
            <w:vAlign w:val="center"/>
          </w:tcPr>
          <w:p w14:paraId="45AE0766" w14:textId="77777777" w:rsidR="005329E2" w:rsidRPr="00EE588A" w:rsidRDefault="005329E2" w:rsidP="00D7352A">
            <w:pPr>
              <w:rPr>
                <w:rFonts w:ascii="Open Sans" w:hAnsi="Open Sans" w:cs="Open Sans"/>
                <w:sz w:val="20"/>
                <w:szCs w:val="20"/>
              </w:rPr>
            </w:pPr>
            <w:r w:rsidRPr="00EE588A">
              <w:rPr>
                <w:rFonts w:ascii="Open Sans" w:hAnsi="Open Sans" w:cs="Open Sans"/>
                <w:sz w:val="20"/>
                <w:szCs w:val="20"/>
              </w:rPr>
              <w:t>Číslo strojčeka</w:t>
            </w:r>
          </w:p>
        </w:tc>
        <w:tc>
          <w:tcPr>
            <w:tcW w:w="2740" w:type="dxa"/>
          </w:tcPr>
          <w:p w14:paraId="405EBA08" w14:textId="77777777" w:rsidR="005329E2" w:rsidRPr="00EE588A" w:rsidRDefault="005329E2" w:rsidP="00D7352A">
            <w:pPr>
              <w:pStyle w:val="Odsekzoznamu"/>
              <w:numPr>
                <w:ilvl w:val="0"/>
                <w:numId w:val="8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60" w:type="dxa"/>
            <w:vAlign w:val="center"/>
          </w:tcPr>
          <w:p w14:paraId="0D13A6EA" w14:textId="77777777" w:rsidR="005329E2" w:rsidRPr="00EE588A" w:rsidRDefault="005329E2" w:rsidP="00D7352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E588A">
              <w:rPr>
                <w:rFonts w:ascii="Open Sans" w:hAnsi="Open Sans" w:cs="Open Sans"/>
                <w:sz w:val="20"/>
                <w:szCs w:val="20"/>
              </w:rPr>
              <w:t>všetky CL</w:t>
            </w:r>
          </w:p>
        </w:tc>
      </w:tr>
      <w:tr w:rsidR="005329E2" w:rsidRPr="00EE588A" w14:paraId="1976ACA2" w14:textId="77777777" w:rsidTr="00C24766">
        <w:tc>
          <w:tcPr>
            <w:tcW w:w="3662" w:type="dxa"/>
            <w:gridSpan w:val="2"/>
            <w:vAlign w:val="center"/>
          </w:tcPr>
          <w:p w14:paraId="35EB49EC" w14:textId="77777777" w:rsidR="005329E2" w:rsidRPr="00EE588A" w:rsidRDefault="005329E2" w:rsidP="00D7352A">
            <w:pPr>
              <w:rPr>
                <w:rFonts w:ascii="Open Sans" w:hAnsi="Open Sans" w:cs="Open Sans"/>
                <w:sz w:val="20"/>
                <w:szCs w:val="20"/>
              </w:rPr>
            </w:pPr>
            <w:r w:rsidRPr="00EE588A">
              <w:rPr>
                <w:rFonts w:ascii="Open Sans" w:hAnsi="Open Sans" w:cs="Open Sans"/>
                <w:sz w:val="20"/>
                <w:szCs w:val="20"/>
              </w:rPr>
              <w:t>Číslo odpočtu</w:t>
            </w:r>
          </w:p>
        </w:tc>
        <w:tc>
          <w:tcPr>
            <w:tcW w:w="2740" w:type="dxa"/>
          </w:tcPr>
          <w:p w14:paraId="1E7FB36F" w14:textId="77777777" w:rsidR="005329E2" w:rsidRPr="00EE588A" w:rsidRDefault="005329E2" w:rsidP="00D7352A">
            <w:pPr>
              <w:pStyle w:val="Odsekzoznamu"/>
              <w:numPr>
                <w:ilvl w:val="0"/>
                <w:numId w:val="8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60" w:type="dxa"/>
            <w:vAlign w:val="center"/>
          </w:tcPr>
          <w:p w14:paraId="241374DB" w14:textId="77777777" w:rsidR="005329E2" w:rsidRPr="00EE588A" w:rsidRDefault="005329E2" w:rsidP="00D7352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E588A">
              <w:rPr>
                <w:rFonts w:ascii="Open Sans" w:hAnsi="Open Sans" w:cs="Open Sans"/>
                <w:sz w:val="20"/>
                <w:szCs w:val="20"/>
              </w:rPr>
              <w:t>všetky CL</w:t>
            </w:r>
          </w:p>
        </w:tc>
      </w:tr>
      <w:tr w:rsidR="005329E2" w:rsidRPr="00EE588A" w14:paraId="64022FA0" w14:textId="77777777" w:rsidTr="00C24766">
        <w:tc>
          <w:tcPr>
            <w:tcW w:w="3662" w:type="dxa"/>
            <w:gridSpan w:val="2"/>
            <w:vAlign w:val="center"/>
          </w:tcPr>
          <w:p w14:paraId="78C989BB" w14:textId="77777777" w:rsidR="005329E2" w:rsidRPr="00EE588A" w:rsidRDefault="005329E2" w:rsidP="00D7352A">
            <w:pPr>
              <w:rPr>
                <w:rFonts w:ascii="Open Sans" w:hAnsi="Open Sans" w:cs="Open Sans"/>
                <w:sz w:val="20"/>
                <w:szCs w:val="20"/>
              </w:rPr>
            </w:pPr>
            <w:r w:rsidRPr="00EE588A">
              <w:rPr>
                <w:rFonts w:ascii="Open Sans" w:hAnsi="Open Sans" w:cs="Open Sans"/>
                <w:sz w:val="20"/>
                <w:szCs w:val="20"/>
              </w:rPr>
              <w:t>Číslo transakcie</w:t>
            </w:r>
          </w:p>
        </w:tc>
        <w:tc>
          <w:tcPr>
            <w:tcW w:w="2740" w:type="dxa"/>
          </w:tcPr>
          <w:p w14:paraId="66B5C4B1" w14:textId="77777777" w:rsidR="005329E2" w:rsidRPr="00EE588A" w:rsidRDefault="005329E2" w:rsidP="00D7352A">
            <w:pPr>
              <w:pStyle w:val="Odsekzoznamu"/>
              <w:numPr>
                <w:ilvl w:val="0"/>
                <w:numId w:val="8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60" w:type="dxa"/>
            <w:vAlign w:val="center"/>
          </w:tcPr>
          <w:p w14:paraId="66479A95" w14:textId="77777777" w:rsidR="005329E2" w:rsidRPr="00EE588A" w:rsidRDefault="005329E2" w:rsidP="00D7352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E588A">
              <w:rPr>
                <w:rFonts w:ascii="Open Sans" w:hAnsi="Open Sans" w:cs="Open Sans"/>
                <w:sz w:val="20"/>
                <w:szCs w:val="20"/>
              </w:rPr>
              <w:t>všetky CL</w:t>
            </w:r>
          </w:p>
        </w:tc>
      </w:tr>
      <w:tr w:rsidR="005329E2" w:rsidRPr="00EE588A" w14:paraId="50DA4D0B" w14:textId="77777777" w:rsidTr="00C24766">
        <w:tc>
          <w:tcPr>
            <w:tcW w:w="1359" w:type="dxa"/>
            <w:vMerge w:val="restart"/>
            <w:vAlign w:val="center"/>
          </w:tcPr>
          <w:p w14:paraId="42EA03BD" w14:textId="77777777" w:rsidR="005329E2" w:rsidRPr="00EE588A" w:rsidRDefault="005329E2" w:rsidP="00D7352A">
            <w:pPr>
              <w:rPr>
                <w:rFonts w:ascii="Open Sans" w:hAnsi="Open Sans" w:cs="Open Sans"/>
                <w:sz w:val="20"/>
                <w:szCs w:val="20"/>
              </w:rPr>
            </w:pPr>
            <w:bookmarkStart w:id="9" w:name="_Hlk529875304"/>
            <w:r w:rsidRPr="00EE588A">
              <w:rPr>
                <w:rFonts w:ascii="Open Sans" w:hAnsi="Open Sans" w:cs="Open Sans"/>
                <w:sz w:val="20"/>
                <w:szCs w:val="20"/>
              </w:rPr>
              <w:t>Kód tarify</w:t>
            </w:r>
          </w:p>
        </w:tc>
        <w:tc>
          <w:tcPr>
            <w:tcW w:w="2303" w:type="dxa"/>
            <w:vAlign w:val="center"/>
          </w:tcPr>
          <w:p w14:paraId="269E31BE" w14:textId="5E3ED652" w:rsidR="005329E2" w:rsidRPr="00EE588A" w:rsidRDefault="005329E2" w:rsidP="00D7352A">
            <w:pPr>
              <w:rPr>
                <w:rFonts w:ascii="Open Sans" w:hAnsi="Open Sans" w:cs="Open Sans"/>
                <w:sz w:val="20"/>
                <w:szCs w:val="20"/>
              </w:rPr>
            </w:pPr>
            <w:r w:rsidRPr="00EE588A">
              <w:rPr>
                <w:rFonts w:ascii="Open Sans" w:hAnsi="Open Sans" w:cs="Open Sans"/>
                <w:sz w:val="20"/>
                <w:szCs w:val="20"/>
              </w:rPr>
              <w:t xml:space="preserve">v </w:t>
            </w:r>
            <w:r w:rsidR="00D2277E" w:rsidRPr="00EE588A">
              <w:rPr>
                <w:rFonts w:ascii="Open Sans" w:hAnsi="Open Sans" w:cs="Open Sans"/>
                <w:sz w:val="20"/>
                <w:szCs w:val="20"/>
              </w:rPr>
              <w:t>kóde</w:t>
            </w:r>
            <w:r w:rsidRPr="00EE588A">
              <w:rPr>
                <w:rFonts w:ascii="Open Sans" w:hAnsi="Open Sans" w:cs="Open Sans"/>
                <w:sz w:val="20"/>
                <w:szCs w:val="20"/>
              </w:rPr>
              <w:t xml:space="preserve"> tarify je zahrnutý údaj o druhu CL podľa platnosti</w:t>
            </w:r>
          </w:p>
        </w:tc>
        <w:tc>
          <w:tcPr>
            <w:tcW w:w="2740" w:type="dxa"/>
          </w:tcPr>
          <w:p w14:paraId="1DE715D3" w14:textId="2B0A39F7" w:rsidR="005329E2" w:rsidRPr="00EE588A" w:rsidRDefault="005329E2" w:rsidP="00D7352A">
            <w:pPr>
              <w:rPr>
                <w:rFonts w:ascii="Open Sans" w:hAnsi="Open Sans" w:cs="Open Sans"/>
                <w:sz w:val="20"/>
                <w:szCs w:val="20"/>
              </w:rPr>
            </w:pPr>
            <w:r w:rsidRPr="00EE588A">
              <w:rPr>
                <w:rFonts w:ascii="Open Sans" w:hAnsi="Open Sans" w:cs="Open Sans"/>
                <w:sz w:val="20"/>
                <w:szCs w:val="20"/>
              </w:rPr>
              <w:t>JCL, PCL 30 dní, PCL 90 dní, PCL 365 dní, 24 hodinový CL,</w:t>
            </w:r>
            <w:r w:rsidR="00A21A4C" w:rsidRPr="00EE588A">
              <w:rPr>
                <w:rFonts w:ascii="Open Sans" w:hAnsi="Open Sans" w:cs="Open Sans"/>
                <w:sz w:val="20"/>
                <w:szCs w:val="20"/>
              </w:rPr>
              <w:t xml:space="preserve"> 72 hodinový</w:t>
            </w:r>
            <w:r w:rsidRPr="00EE588A">
              <w:rPr>
                <w:rFonts w:ascii="Open Sans" w:hAnsi="Open Sans" w:cs="Open Sans"/>
                <w:sz w:val="20"/>
                <w:szCs w:val="20"/>
              </w:rPr>
              <w:t xml:space="preserve"> dovozný CL</w:t>
            </w:r>
          </w:p>
        </w:tc>
        <w:tc>
          <w:tcPr>
            <w:tcW w:w="2660" w:type="dxa"/>
            <w:vMerge w:val="restart"/>
            <w:vAlign w:val="center"/>
          </w:tcPr>
          <w:p w14:paraId="453D0449" w14:textId="77777777" w:rsidR="005329E2" w:rsidRPr="00EE588A" w:rsidRDefault="005329E2" w:rsidP="00D7352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E588A">
              <w:rPr>
                <w:rFonts w:ascii="Open Sans" w:hAnsi="Open Sans" w:cs="Open Sans"/>
                <w:sz w:val="20"/>
                <w:szCs w:val="20"/>
              </w:rPr>
              <w:t>všetky CL</w:t>
            </w:r>
          </w:p>
        </w:tc>
      </w:tr>
      <w:tr w:rsidR="005329E2" w:rsidRPr="00EE588A" w14:paraId="557CFD81" w14:textId="77777777" w:rsidTr="00E917E6">
        <w:tc>
          <w:tcPr>
            <w:tcW w:w="1359" w:type="dxa"/>
            <w:vMerge/>
            <w:vAlign w:val="center"/>
          </w:tcPr>
          <w:p w14:paraId="61CA87BE" w14:textId="77777777" w:rsidR="005329E2" w:rsidRPr="00EE588A" w:rsidRDefault="005329E2" w:rsidP="00D7352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14:paraId="31C681AE" w14:textId="2E22BB48" w:rsidR="005329E2" w:rsidRPr="00EE588A" w:rsidRDefault="005329E2" w:rsidP="00D7352A">
            <w:pPr>
              <w:rPr>
                <w:rFonts w:ascii="Open Sans" w:hAnsi="Open Sans" w:cs="Open Sans"/>
                <w:sz w:val="20"/>
                <w:szCs w:val="20"/>
              </w:rPr>
            </w:pPr>
            <w:r w:rsidRPr="00EE588A">
              <w:rPr>
                <w:rFonts w:ascii="Open Sans" w:hAnsi="Open Sans" w:cs="Open Sans"/>
                <w:sz w:val="20"/>
                <w:szCs w:val="20"/>
              </w:rPr>
              <w:t xml:space="preserve">v </w:t>
            </w:r>
            <w:r w:rsidR="00D2277E" w:rsidRPr="00EE588A">
              <w:rPr>
                <w:rFonts w:ascii="Open Sans" w:hAnsi="Open Sans" w:cs="Open Sans"/>
                <w:sz w:val="20"/>
                <w:szCs w:val="20"/>
              </w:rPr>
              <w:t>kóde</w:t>
            </w:r>
            <w:r w:rsidRPr="00EE588A">
              <w:rPr>
                <w:rFonts w:ascii="Open Sans" w:hAnsi="Open Sans" w:cs="Open Sans"/>
                <w:sz w:val="20"/>
                <w:szCs w:val="20"/>
              </w:rPr>
              <w:t xml:space="preserve"> tarify je zahrnutý údaj o druhu </w:t>
            </w:r>
            <w:r w:rsidRPr="00EE588A">
              <w:rPr>
                <w:rFonts w:ascii="Open Sans" w:hAnsi="Open Sans" w:cs="Open Sans"/>
                <w:sz w:val="20"/>
                <w:szCs w:val="20"/>
              </w:rPr>
              <w:lastRenderedPageBreak/>
              <w:t>cestovného podľa kategórie cestujúceho</w:t>
            </w:r>
          </w:p>
        </w:tc>
        <w:tc>
          <w:tcPr>
            <w:tcW w:w="2740" w:type="dxa"/>
            <w:vAlign w:val="center"/>
          </w:tcPr>
          <w:p w14:paraId="2769BB24" w14:textId="77777777" w:rsidR="005329E2" w:rsidRPr="00EE588A" w:rsidRDefault="005329E2" w:rsidP="00D7352A">
            <w:pPr>
              <w:rPr>
                <w:rFonts w:ascii="Open Sans" w:hAnsi="Open Sans" w:cs="Open Sans"/>
                <w:sz w:val="20"/>
                <w:szCs w:val="20"/>
              </w:rPr>
            </w:pPr>
            <w:r w:rsidRPr="00EE588A">
              <w:rPr>
                <w:rFonts w:ascii="Open Sans" w:hAnsi="Open Sans" w:cs="Open Sans"/>
                <w:sz w:val="20"/>
                <w:szCs w:val="20"/>
              </w:rPr>
              <w:lastRenderedPageBreak/>
              <w:t>základné cestovné,</w:t>
            </w:r>
          </w:p>
          <w:p w14:paraId="1E3D2022" w14:textId="77777777" w:rsidR="005329E2" w:rsidRPr="00EE588A" w:rsidRDefault="005329E2" w:rsidP="00D7352A">
            <w:pPr>
              <w:rPr>
                <w:rFonts w:ascii="Open Sans" w:hAnsi="Open Sans" w:cs="Open Sans"/>
                <w:sz w:val="20"/>
                <w:szCs w:val="20"/>
              </w:rPr>
            </w:pPr>
            <w:r w:rsidRPr="00EE588A">
              <w:rPr>
                <w:rFonts w:ascii="Open Sans" w:hAnsi="Open Sans" w:cs="Open Sans"/>
                <w:sz w:val="20"/>
                <w:szCs w:val="20"/>
              </w:rPr>
              <w:t xml:space="preserve">zľavnené cestovné podľa </w:t>
            </w:r>
            <w:r w:rsidRPr="00EE588A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jednotlivých kategórií </w:t>
            </w:r>
          </w:p>
        </w:tc>
        <w:tc>
          <w:tcPr>
            <w:tcW w:w="2660" w:type="dxa"/>
            <w:vMerge/>
            <w:vAlign w:val="center"/>
          </w:tcPr>
          <w:p w14:paraId="2A0679D7" w14:textId="77777777" w:rsidR="005329E2" w:rsidRPr="00EE588A" w:rsidRDefault="005329E2" w:rsidP="00D7352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bookmarkEnd w:id="9"/>
      <w:tr w:rsidR="005329E2" w:rsidRPr="00EE588A" w14:paraId="7D4857C5" w14:textId="77777777" w:rsidTr="00C24766">
        <w:tc>
          <w:tcPr>
            <w:tcW w:w="3662" w:type="dxa"/>
            <w:gridSpan w:val="2"/>
            <w:vAlign w:val="center"/>
          </w:tcPr>
          <w:p w14:paraId="371613E2" w14:textId="77777777" w:rsidR="005329E2" w:rsidRPr="00EE588A" w:rsidRDefault="005329E2" w:rsidP="00D7352A">
            <w:pPr>
              <w:rPr>
                <w:rFonts w:ascii="Open Sans" w:hAnsi="Open Sans" w:cs="Open Sans"/>
                <w:sz w:val="20"/>
                <w:szCs w:val="20"/>
              </w:rPr>
            </w:pPr>
            <w:r w:rsidRPr="00EE588A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Zoznam a počet všetkých zón </w:t>
            </w:r>
          </w:p>
        </w:tc>
        <w:tc>
          <w:tcPr>
            <w:tcW w:w="2740" w:type="dxa"/>
            <w:vAlign w:val="center"/>
          </w:tcPr>
          <w:p w14:paraId="65058CA8" w14:textId="5D2A806F" w:rsidR="005329E2" w:rsidRPr="00EE588A" w:rsidRDefault="005329E2" w:rsidP="00D7352A">
            <w:pPr>
              <w:rPr>
                <w:rFonts w:ascii="Open Sans" w:hAnsi="Open Sans" w:cs="Open Sans"/>
                <w:sz w:val="20"/>
                <w:szCs w:val="20"/>
              </w:rPr>
            </w:pPr>
            <w:r w:rsidRPr="00EE588A">
              <w:rPr>
                <w:rFonts w:ascii="Open Sans" w:hAnsi="Open Sans" w:cs="Open Sans"/>
                <w:sz w:val="20"/>
                <w:szCs w:val="20"/>
              </w:rPr>
              <w:t xml:space="preserve">uvedenie čísiel a celkového počtu všetkých zón </w:t>
            </w:r>
          </w:p>
        </w:tc>
        <w:tc>
          <w:tcPr>
            <w:tcW w:w="2660" w:type="dxa"/>
            <w:vAlign w:val="center"/>
          </w:tcPr>
          <w:p w14:paraId="20F1F4C8" w14:textId="77777777" w:rsidR="005329E2" w:rsidRPr="00EE588A" w:rsidRDefault="005329E2" w:rsidP="00D7352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E588A">
              <w:rPr>
                <w:rFonts w:ascii="Open Sans" w:hAnsi="Open Sans" w:cs="Open Sans"/>
                <w:sz w:val="20"/>
                <w:szCs w:val="20"/>
              </w:rPr>
              <w:t>iba PCL</w:t>
            </w:r>
          </w:p>
        </w:tc>
      </w:tr>
      <w:tr w:rsidR="005329E2" w:rsidRPr="00EE588A" w14:paraId="783917EC" w14:textId="77777777" w:rsidTr="00C24766">
        <w:tc>
          <w:tcPr>
            <w:tcW w:w="3662" w:type="dxa"/>
            <w:gridSpan w:val="2"/>
            <w:vAlign w:val="center"/>
          </w:tcPr>
          <w:p w14:paraId="660784AD" w14:textId="77777777" w:rsidR="005329E2" w:rsidRPr="00EE588A" w:rsidRDefault="005329E2" w:rsidP="00D7352A">
            <w:pPr>
              <w:rPr>
                <w:rFonts w:ascii="Open Sans" w:hAnsi="Open Sans" w:cs="Open Sans"/>
                <w:sz w:val="20"/>
                <w:szCs w:val="20"/>
              </w:rPr>
            </w:pPr>
            <w:r w:rsidRPr="00EE588A">
              <w:rPr>
                <w:rFonts w:ascii="Open Sans" w:hAnsi="Open Sans" w:cs="Open Sans"/>
                <w:sz w:val="20"/>
                <w:szCs w:val="20"/>
              </w:rPr>
              <w:t>Cena cestovného s DPH a bez DPH</w:t>
            </w:r>
          </w:p>
        </w:tc>
        <w:tc>
          <w:tcPr>
            <w:tcW w:w="2740" w:type="dxa"/>
            <w:vAlign w:val="center"/>
          </w:tcPr>
          <w:p w14:paraId="4979DF1A" w14:textId="77777777" w:rsidR="005329E2" w:rsidRPr="00EE588A" w:rsidRDefault="005329E2" w:rsidP="00D7352A">
            <w:pPr>
              <w:pStyle w:val="Odsekzoznamu"/>
              <w:numPr>
                <w:ilvl w:val="0"/>
                <w:numId w:val="8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60" w:type="dxa"/>
            <w:vAlign w:val="center"/>
          </w:tcPr>
          <w:p w14:paraId="6370C4C1" w14:textId="77777777" w:rsidR="005329E2" w:rsidRPr="00EE588A" w:rsidRDefault="005329E2" w:rsidP="00D7352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E588A">
              <w:rPr>
                <w:rFonts w:ascii="Open Sans" w:hAnsi="Open Sans" w:cs="Open Sans"/>
                <w:sz w:val="20"/>
                <w:szCs w:val="20"/>
              </w:rPr>
              <w:t>všetky CL</w:t>
            </w:r>
          </w:p>
        </w:tc>
      </w:tr>
      <w:tr w:rsidR="005329E2" w:rsidRPr="00EE588A" w14:paraId="03C6E249" w14:textId="77777777" w:rsidTr="00C24766">
        <w:tc>
          <w:tcPr>
            <w:tcW w:w="3662" w:type="dxa"/>
            <w:gridSpan w:val="2"/>
            <w:vAlign w:val="center"/>
          </w:tcPr>
          <w:p w14:paraId="4157A395" w14:textId="77777777" w:rsidR="005329E2" w:rsidRPr="00EE588A" w:rsidRDefault="005329E2" w:rsidP="00D7352A">
            <w:pPr>
              <w:rPr>
                <w:rFonts w:ascii="Open Sans" w:hAnsi="Open Sans" w:cs="Open Sans"/>
                <w:sz w:val="20"/>
                <w:szCs w:val="20"/>
              </w:rPr>
            </w:pPr>
            <w:bookmarkStart w:id="10" w:name="_Hlk529869927"/>
            <w:r w:rsidRPr="00EE588A">
              <w:rPr>
                <w:rFonts w:ascii="Open Sans" w:hAnsi="Open Sans" w:cs="Open Sans"/>
                <w:sz w:val="20"/>
                <w:szCs w:val="20"/>
              </w:rPr>
              <w:t>Dátum a čas predaja</w:t>
            </w:r>
          </w:p>
        </w:tc>
        <w:tc>
          <w:tcPr>
            <w:tcW w:w="2740" w:type="dxa"/>
            <w:vAlign w:val="center"/>
          </w:tcPr>
          <w:p w14:paraId="5A2B65DE" w14:textId="77777777" w:rsidR="005329E2" w:rsidRPr="00EE588A" w:rsidRDefault="005329E2" w:rsidP="00D7352A">
            <w:pPr>
              <w:pStyle w:val="Odsekzoznamu"/>
              <w:numPr>
                <w:ilvl w:val="0"/>
                <w:numId w:val="8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60" w:type="dxa"/>
            <w:vAlign w:val="center"/>
          </w:tcPr>
          <w:p w14:paraId="4DEFCE37" w14:textId="77777777" w:rsidR="005329E2" w:rsidRPr="00EE588A" w:rsidRDefault="005329E2" w:rsidP="00D7352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E588A">
              <w:rPr>
                <w:rFonts w:ascii="Open Sans" w:hAnsi="Open Sans" w:cs="Open Sans"/>
                <w:sz w:val="20"/>
                <w:szCs w:val="20"/>
              </w:rPr>
              <w:t>všetky CL</w:t>
            </w:r>
          </w:p>
        </w:tc>
      </w:tr>
      <w:bookmarkEnd w:id="10"/>
      <w:tr w:rsidR="005329E2" w:rsidRPr="00EE588A" w14:paraId="15ED4631" w14:textId="77777777" w:rsidTr="00C24766">
        <w:tc>
          <w:tcPr>
            <w:tcW w:w="3662" w:type="dxa"/>
            <w:gridSpan w:val="2"/>
            <w:vAlign w:val="center"/>
          </w:tcPr>
          <w:p w14:paraId="7FE3B6E0" w14:textId="77777777" w:rsidR="005329E2" w:rsidRPr="00EE588A" w:rsidRDefault="005329E2" w:rsidP="00D7352A">
            <w:pPr>
              <w:rPr>
                <w:rFonts w:ascii="Open Sans" w:hAnsi="Open Sans" w:cs="Open Sans"/>
                <w:sz w:val="20"/>
                <w:szCs w:val="20"/>
              </w:rPr>
            </w:pPr>
            <w:r w:rsidRPr="00EE588A">
              <w:rPr>
                <w:rFonts w:ascii="Open Sans" w:hAnsi="Open Sans" w:cs="Open Sans"/>
                <w:sz w:val="20"/>
                <w:szCs w:val="20"/>
              </w:rPr>
              <w:t xml:space="preserve">Spôsob predaja </w:t>
            </w:r>
          </w:p>
        </w:tc>
        <w:tc>
          <w:tcPr>
            <w:tcW w:w="2740" w:type="dxa"/>
            <w:vAlign w:val="center"/>
          </w:tcPr>
          <w:p w14:paraId="5DEB9D98" w14:textId="09FCD457" w:rsidR="005329E2" w:rsidRPr="00EE588A" w:rsidRDefault="005329E2" w:rsidP="00D7352A">
            <w:pPr>
              <w:rPr>
                <w:rFonts w:ascii="Open Sans" w:hAnsi="Open Sans" w:cs="Open Sans"/>
                <w:sz w:val="20"/>
                <w:szCs w:val="20"/>
              </w:rPr>
            </w:pPr>
            <w:r w:rsidRPr="00EE588A">
              <w:rPr>
                <w:rFonts w:ascii="Open Sans" w:hAnsi="Open Sans" w:cs="Open Sans"/>
                <w:sz w:val="20"/>
                <w:szCs w:val="20"/>
              </w:rPr>
              <w:t xml:space="preserve">predajné miesto, </w:t>
            </w:r>
            <w:proofErr w:type="spellStart"/>
            <w:r w:rsidRPr="00EE588A">
              <w:rPr>
                <w:rFonts w:ascii="Open Sans" w:hAnsi="Open Sans" w:cs="Open Sans"/>
                <w:sz w:val="20"/>
                <w:szCs w:val="20"/>
              </w:rPr>
              <w:t>e-shop</w:t>
            </w:r>
            <w:proofErr w:type="spellEnd"/>
            <w:r w:rsidRPr="00EE588A">
              <w:rPr>
                <w:rFonts w:ascii="Open Sans" w:hAnsi="Open Sans" w:cs="Open Sans"/>
                <w:sz w:val="20"/>
                <w:szCs w:val="20"/>
              </w:rPr>
              <w:t>, odbavovacie zariadenie vo vozidle, automat, POP</w:t>
            </w:r>
          </w:p>
        </w:tc>
        <w:tc>
          <w:tcPr>
            <w:tcW w:w="2660" w:type="dxa"/>
            <w:vAlign w:val="center"/>
          </w:tcPr>
          <w:p w14:paraId="3309B18D" w14:textId="77777777" w:rsidR="005329E2" w:rsidRPr="00EE588A" w:rsidRDefault="005329E2" w:rsidP="00D7352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E588A">
              <w:rPr>
                <w:rFonts w:ascii="Open Sans" w:hAnsi="Open Sans" w:cs="Open Sans"/>
                <w:sz w:val="20"/>
                <w:szCs w:val="20"/>
              </w:rPr>
              <w:t>všetky CL</w:t>
            </w:r>
          </w:p>
        </w:tc>
      </w:tr>
      <w:tr w:rsidR="005329E2" w:rsidRPr="00EE588A" w14:paraId="63558B89" w14:textId="77777777" w:rsidTr="00C24766">
        <w:tc>
          <w:tcPr>
            <w:tcW w:w="3662" w:type="dxa"/>
            <w:gridSpan w:val="2"/>
            <w:vAlign w:val="center"/>
          </w:tcPr>
          <w:p w14:paraId="4AAA82B8" w14:textId="77777777" w:rsidR="005329E2" w:rsidRPr="00EE588A" w:rsidRDefault="005329E2" w:rsidP="00D7352A">
            <w:pPr>
              <w:rPr>
                <w:rFonts w:ascii="Open Sans" w:hAnsi="Open Sans" w:cs="Open Sans"/>
                <w:sz w:val="20"/>
                <w:szCs w:val="20"/>
              </w:rPr>
            </w:pPr>
            <w:r w:rsidRPr="00EE588A">
              <w:rPr>
                <w:rFonts w:ascii="Open Sans" w:hAnsi="Open Sans" w:cs="Open Sans"/>
                <w:sz w:val="20"/>
                <w:szCs w:val="20"/>
              </w:rPr>
              <w:t>Dátum začiatku platnosti</w:t>
            </w:r>
          </w:p>
        </w:tc>
        <w:tc>
          <w:tcPr>
            <w:tcW w:w="2740" w:type="dxa"/>
            <w:vAlign w:val="center"/>
          </w:tcPr>
          <w:p w14:paraId="0A659A2C" w14:textId="77777777" w:rsidR="005329E2" w:rsidRPr="00EE588A" w:rsidRDefault="005329E2" w:rsidP="00D7352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E588A">
              <w:rPr>
                <w:rFonts w:ascii="Open Sans" w:hAnsi="Open Sans" w:cs="Open Sans"/>
                <w:sz w:val="20"/>
                <w:szCs w:val="20"/>
              </w:rPr>
              <w:t>-</w:t>
            </w:r>
          </w:p>
        </w:tc>
        <w:tc>
          <w:tcPr>
            <w:tcW w:w="2660" w:type="dxa"/>
            <w:vAlign w:val="center"/>
          </w:tcPr>
          <w:p w14:paraId="76D84ED7" w14:textId="77777777" w:rsidR="005329E2" w:rsidRPr="00EE588A" w:rsidRDefault="005329E2" w:rsidP="00D7352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E588A">
              <w:rPr>
                <w:rFonts w:ascii="Open Sans" w:hAnsi="Open Sans" w:cs="Open Sans"/>
                <w:sz w:val="20"/>
                <w:szCs w:val="20"/>
              </w:rPr>
              <w:t>iba PCL</w:t>
            </w:r>
          </w:p>
        </w:tc>
      </w:tr>
      <w:tr w:rsidR="005329E2" w:rsidRPr="00EE588A" w14:paraId="1028C5F3" w14:textId="77777777" w:rsidTr="00C24766">
        <w:tc>
          <w:tcPr>
            <w:tcW w:w="3662" w:type="dxa"/>
            <w:gridSpan w:val="2"/>
            <w:vAlign w:val="center"/>
          </w:tcPr>
          <w:p w14:paraId="63D6E34E" w14:textId="77777777" w:rsidR="005329E2" w:rsidRPr="00EE588A" w:rsidRDefault="005329E2" w:rsidP="00D7352A">
            <w:pPr>
              <w:rPr>
                <w:rFonts w:ascii="Open Sans" w:hAnsi="Open Sans" w:cs="Open Sans"/>
                <w:sz w:val="20"/>
                <w:szCs w:val="20"/>
              </w:rPr>
            </w:pPr>
            <w:r w:rsidRPr="00EE588A">
              <w:rPr>
                <w:rFonts w:ascii="Open Sans" w:hAnsi="Open Sans" w:cs="Open Sans"/>
                <w:sz w:val="20"/>
                <w:szCs w:val="20"/>
              </w:rPr>
              <w:t>Dátum konca platnosti</w:t>
            </w:r>
          </w:p>
        </w:tc>
        <w:tc>
          <w:tcPr>
            <w:tcW w:w="2740" w:type="dxa"/>
            <w:vAlign w:val="center"/>
          </w:tcPr>
          <w:p w14:paraId="45DB0DB0" w14:textId="77777777" w:rsidR="005329E2" w:rsidRPr="00EE588A" w:rsidRDefault="005329E2" w:rsidP="00D7352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E588A">
              <w:rPr>
                <w:rFonts w:ascii="Open Sans" w:hAnsi="Open Sans" w:cs="Open Sans"/>
                <w:sz w:val="20"/>
                <w:szCs w:val="20"/>
              </w:rPr>
              <w:t>-</w:t>
            </w:r>
          </w:p>
        </w:tc>
        <w:tc>
          <w:tcPr>
            <w:tcW w:w="2660" w:type="dxa"/>
            <w:vAlign w:val="center"/>
          </w:tcPr>
          <w:p w14:paraId="7FA8F76B" w14:textId="77777777" w:rsidR="005329E2" w:rsidRPr="00EE588A" w:rsidRDefault="005329E2" w:rsidP="00D7352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E588A">
              <w:rPr>
                <w:rFonts w:ascii="Open Sans" w:hAnsi="Open Sans" w:cs="Open Sans"/>
                <w:sz w:val="20"/>
                <w:szCs w:val="20"/>
              </w:rPr>
              <w:t>iba PCL</w:t>
            </w:r>
          </w:p>
        </w:tc>
      </w:tr>
      <w:tr w:rsidR="005329E2" w:rsidRPr="00EE588A" w14:paraId="32150F70" w14:textId="77777777" w:rsidTr="00C24766">
        <w:tc>
          <w:tcPr>
            <w:tcW w:w="3662" w:type="dxa"/>
            <w:gridSpan w:val="2"/>
            <w:vAlign w:val="center"/>
          </w:tcPr>
          <w:p w14:paraId="073EBB58" w14:textId="3DAF121A" w:rsidR="005329E2" w:rsidRPr="00EE588A" w:rsidRDefault="00291AB7" w:rsidP="00D7352A">
            <w:pPr>
              <w:rPr>
                <w:rFonts w:ascii="Open Sans" w:hAnsi="Open Sans" w:cs="Open Sans"/>
                <w:sz w:val="20"/>
                <w:szCs w:val="20"/>
              </w:rPr>
            </w:pPr>
            <w:r w:rsidRPr="00EE588A">
              <w:rPr>
                <w:rFonts w:ascii="Open Sans" w:hAnsi="Open Sans" w:cs="Open Sans"/>
                <w:sz w:val="20"/>
                <w:szCs w:val="20"/>
              </w:rPr>
              <w:t>Č</w:t>
            </w:r>
            <w:r w:rsidR="00C24766" w:rsidRPr="00EE588A">
              <w:rPr>
                <w:rFonts w:ascii="Open Sans" w:hAnsi="Open Sans" w:cs="Open Sans"/>
                <w:sz w:val="20"/>
                <w:szCs w:val="20"/>
              </w:rPr>
              <w:t xml:space="preserve">íslo </w:t>
            </w:r>
            <w:r w:rsidR="005329E2" w:rsidRPr="00EE588A">
              <w:rPr>
                <w:rFonts w:ascii="Open Sans" w:hAnsi="Open Sans" w:cs="Open Sans"/>
                <w:sz w:val="20"/>
                <w:szCs w:val="20"/>
              </w:rPr>
              <w:t>nástupnej zastávky a číslo nástupnej zóny</w:t>
            </w:r>
          </w:p>
        </w:tc>
        <w:tc>
          <w:tcPr>
            <w:tcW w:w="2740" w:type="dxa"/>
            <w:vAlign w:val="center"/>
          </w:tcPr>
          <w:p w14:paraId="0CA5DE10" w14:textId="02B5E41F" w:rsidR="005329E2" w:rsidRPr="00EE588A" w:rsidRDefault="005329E2" w:rsidP="00D7352A">
            <w:pPr>
              <w:rPr>
                <w:rFonts w:ascii="Open Sans" w:hAnsi="Open Sans" w:cs="Open Sans"/>
                <w:sz w:val="20"/>
                <w:szCs w:val="20"/>
              </w:rPr>
            </w:pPr>
            <w:r w:rsidRPr="00EE588A">
              <w:rPr>
                <w:rFonts w:ascii="Open Sans" w:hAnsi="Open Sans" w:cs="Open Sans"/>
                <w:sz w:val="20"/>
                <w:szCs w:val="20"/>
              </w:rPr>
              <w:t xml:space="preserve">údaj bude uvedený, ak ide o cestovné lístky zakúpene vo vozidlách PAD, </w:t>
            </w:r>
            <w:r w:rsidR="00D52A0B">
              <w:rPr>
                <w:rFonts w:ascii="Open Sans" w:hAnsi="Open Sans" w:cs="Open Sans"/>
                <w:sz w:val="20"/>
                <w:szCs w:val="20"/>
              </w:rPr>
              <w:t xml:space="preserve">MHD CA, MHD KNM, </w:t>
            </w:r>
            <w:r w:rsidRPr="00EE588A">
              <w:rPr>
                <w:rFonts w:ascii="Open Sans" w:hAnsi="Open Sans" w:cs="Open Sans"/>
                <w:sz w:val="20"/>
                <w:szCs w:val="20"/>
              </w:rPr>
              <w:t>v osobných pokl</w:t>
            </w:r>
            <w:r w:rsidR="0047131C" w:rsidRPr="00EE588A">
              <w:rPr>
                <w:rFonts w:ascii="Open Sans" w:hAnsi="Open Sans" w:cs="Open Sans"/>
                <w:sz w:val="20"/>
                <w:szCs w:val="20"/>
              </w:rPr>
              <w:t>adniciac</w:t>
            </w:r>
            <w:r w:rsidRPr="00EE588A">
              <w:rPr>
                <w:rFonts w:ascii="Open Sans" w:hAnsi="Open Sans" w:cs="Open Sans"/>
                <w:sz w:val="20"/>
                <w:szCs w:val="20"/>
              </w:rPr>
              <w:t xml:space="preserve">h, vo vlakoch a vo vozidlách </w:t>
            </w:r>
            <w:r w:rsidRPr="00D52A0B">
              <w:rPr>
                <w:rFonts w:ascii="Open Sans" w:hAnsi="Open Sans" w:cs="Open Sans"/>
                <w:sz w:val="20"/>
                <w:szCs w:val="20"/>
              </w:rPr>
              <w:t>MHD ZA</w:t>
            </w:r>
          </w:p>
        </w:tc>
        <w:tc>
          <w:tcPr>
            <w:tcW w:w="2660" w:type="dxa"/>
            <w:vAlign w:val="center"/>
          </w:tcPr>
          <w:p w14:paraId="5244BD0A" w14:textId="042D5429" w:rsidR="005329E2" w:rsidRPr="00EE588A" w:rsidRDefault="005329E2" w:rsidP="00D7352A">
            <w:pPr>
              <w:rPr>
                <w:rFonts w:ascii="Open Sans" w:hAnsi="Open Sans" w:cs="Open Sans"/>
                <w:sz w:val="20"/>
                <w:szCs w:val="20"/>
              </w:rPr>
            </w:pPr>
            <w:r w:rsidRPr="00EE588A">
              <w:rPr>
                <w:rFonts w:ascii="Open Sans" w:hAnsi="Open Sans" w:cs="Open Sans"/>
                <w:sz w:val="20"/>
                <w:szCs w:val="20"/>
              </w:rPr>
              <w:t>iba JCL, vo vozidlách PAD</w:t>
            </w:r>
            <w:r w:rsidR="00D52A0B">
              <w:rPr>
                <w:rFonts w:ascii="Open Sans" w:hAnsi="Open Sans" w:cs="Open Sans"/>
                <w:sz w:val="20"/>
                <w:szCs w:val="20"/>
              </w:rPr>
              <w:t>, MHD CA, MHD KNM</w:t>
            </w:r>
            <w:r w:rsidRPr="00EE588A">
              <w:rPr>
                <w:rFonts w:ascii="Open Sans" w:hAnsi="Open Sans" w:cs="Open Sans"/>
                <w:sz w:val="20"/>
                <w:szCs w:val="20"/>
              </w:rPr>
              <w:t xml:space="preserve"> evidovať aj pri PCL pri jednotlivých jazdách</w:t>
            </w:r>
          </w:p>
        </w:tc>
      </w:tr>
      <w:tr w:rsidR="005329E2" w:rsidRPr="00EE588A" w14:paraId="55D14D0F" w14:textId="77777777" w:rsidTr="00C24766">
        <w:tc>
          <w:tcPr>
            <w:tcW w:w="3662" w:type="dxa"/>
            <w:gridSpan w:val="2"/>
            <w:vAlign w:val="center"/>
          </w:tcPr>
          <w:p w14:paraId="6CFDF741" w14:textId="24A0C498" w:rsidR="005329E2" w:rsidRPr="00EE588A" w:rsidRDefault="003307D6" w:rsidP="00D7352A">
            <w:pPr>
              <w:rPr>
                <w:rFonts w:ascii="Open Sans" w:hAnsi="Open Sans" w:cs="Open Sans"/>
                <w:sz w:val="20"/>
                <w:szCs w:val="20"/>
              </w:rPr>
            </w:pPr>
            <w:r w:rsidRPr="00EE588A">
              <w:rPr>
                <w:rFonts w:ascii="Open Sans" w:hAnsi="Open Sans" w:cs="Open Sans"/>
                <w:sz w:val="20"/>
                <w:szCs w:val="20"/>
              </w:rPr>
              <w:t>Č</w:t>
            </w:r>
            <w:r w:rsidR="00C24766" w:rsidRPr="00EE588A">
              <w:rPr>
                <w:rFonts w:ascii="Open Sans" w:hAnsi="Open Sans" w:cs="Open Sans"/>
                <w:sz w:val="20"/>
                <w:szCs w:val="20"/>
              </w:rPr>
              <w:t xml:space="preserve">íslo </w:t>
            </w:r>
            <w:r w:rsidR="005329E2" w:rsidRPr="00EE588A">
              <w:rPr>
                <w:rFonts w:ascii="Open Sans" w:hAnsi="Open Sans" w:cs="Open Sans"/>
                <w:sz w:val="20"/>
                <w:szCs w:val="20"/>
              </w:rPr>
              <w:t xml:space="preserve">výstupnej zastávky a číslo </w:t>
            </w:r>
            <w:r w:rsidR="0046290C" w:rsidRPr="00EE588A">
              <w:rPr>
                <w:rFonts w:ascii="Open Sans" w:hAnsi="Open Sans" w:cs="Open Sans"/>
                <w:sz w:val="20"/>
                <w:szCs w:val="20"/>
              </w:rPr>
              <w:t>výstupnej</w:t>
            </w:r>
            <w:r w:rsidR="005329E2" w:rsidRPr="00EE588A">
              <w:rPr>
                <w:rFonts w:ascii="Open Sans" w:hAnsi="Open Sans" w:cs="Open Sans"/>
                <w:sz w:val="20"/>
                <w:szCs w:val="20"/>
              </w:rPr>
              <w:t xml:space="preserve"> zóny</w:t>
            </w:r>
          </w:p>
        </w:tc>
        <w:tc>
          <w:tcPr>
            <w:tcW w:w="2740" w:type="dxa"/>
            <w:vAlign w:val="center"/>
          </w:tcPr>
          <w:p w14:paraId="660361F6" w14:textId="3C2092B2" w:rsidR="005329E2" w:rsidRPr="00EE588A" w:rsidRDefault="005329E2" w:rsidP="00D7352A">
            <w:pPr>
              <w:rPr>
                <w:rFonts w:ascii="Open Sans" w:hAnsi="Open Sans" w:cs="Open Sans"/>
                <w:sz w:val="20"/>
                <w:szCs w:val="20"/>
              </w:rPr>
            </w:pPr>
            <w:r w:rsidRPr="00EE588A">
              <w:rPr>
                <w:rFonts w:ascii="Open Sans" w:hAnsi="Open Sans" w:cs="Open Sans"/>
                <w:sz w:val="20"/>
                <w:szCs w:val="20"/>
              </w:rPr>
              <w:t xml:space="preserve">údaj bude uvedený, ak ide o cestovné lístky zakúpene vo vozidlách PAD, </w:t>
            </w:r>
            <w:r w:rsidR="00D52A0B">
              <w:rPr>
                <w:rFonts w:ascii="Open Sans" w:hAnsi="Open Sans" w:cs="Open Sans"/>
                <w:sz w:val="20"/>
                <w:szCs w:val="20"/>
              </w:rPr>
              <w:t xml:space="preserve">MHD CA, MHD KNM, </w:t>
            </w:r>
            <w:r w:rsidRPr="00EE588A">
              <w:rPr>
                <w:rFonts w:ascii="Open Sans" w:hAnsi="Open Sans" w:cs="Open Sans"/>
                <w:sz w:val="20"/>
                <w:szCs w:val="20"/>
              </w:rPr>
              <w:t>v osobných pokladn</w:t>
            </w:r>
            <w:r w:rsidR="0047131C" w:rsidRPr="00EE588A">
              <w:rPr>
                <w:rFonts w:ascii="Open Sans" w:hAnsi="Open Sans" w:cs="Open Sans"/>
                <w:sz w:val="20"/>
                <w:szCs w:val="20"/>
              </w:rPr>
              <w:t>ic</w:t>
            </w:r>
            <w:r w:rsidRPr="00EE588A">
              <w:rPr>
                <w:rFonts w:ascii="Open Sans" w:hAnsi="Open Sans" w:cs="Open Sans"/>
                <w:sz w:val="20"/>
                <w:szCs w:val="20"/>
              </w:rPr>
              <w:t>iach a vo vlakoch</w:t>
            </w:r>
          </w:p>
        </w:tc>
        <w:tc>
          <w:tcPr>
            <w:tcW w:w="2660" w:type="dxa"/>
            <w:vAlign w:val="center"/>
          </w:tcPr>
          <w:p w14:paraId="2AD20332" w14:textId="38F6A655" w:rsidR="005329E2" w:rsidRPr="00EE588A" w:rsidRDefault="005329E2" w:rsidP="00D7352A">
            <w:pPr>
              <w:rPr>
                <w:rFonts w:ascii="Open Sans" w:hAnsi="Open Sans" w:cs="Open Sans"/>
                <w:sz w:val="20"/>
                <w:szCs w:val="20"/>
              </w:rPr>
            </w:pPr>
            <w:r w:rsidRPr="00EE588A">
              <w:rPr>
                <w:rFonts w:ascii="Open Sans" w:hAnsi="Open Sans" w:cs="Open Sans"/>
                <w:sz w:val="20"/>
                <w:szCs w:val="20"/>
              </w:rPr>
              <w:t>iba JCL, vo vozidlách PAD</w:t>
            </w:r>
            <w:r w:rsidR="00D52A0B">
              <w:rPr>
                <w:rFonts w:ascii="Open Sans" w:hAnsi="Open Sans" w:cs="Open Sans"/>
                <w:sz w:val="20"/>
                <w:szCs w:val="20"/>
              </w:rPr>
              <w:t>, MHD CA, MHD KNM</w:t>
            </w:r>
            <w:r w:rsidRPr="00EE588A">
              <w:rPr>
                <w:rFonts w:ascii="Open Sans" w:hAnsi="Open Sans" w:cs="Open Sans"/>
                <w:sz w:val="20"/>
                <w:szCs w:val="20"/>
              </w:rPr>
              <w:t xml:space="preserve"> evidovať aj pri PCL pri jednotlivých jazdách</w:t>
            </w:r>
          </w:p>
        </w:tc>
      </w:tr>
      <w:tr w:rsidR="00B64A54" w:rsidRPr="00EE588A" w14:paraId="7B46B9AA" w14:textId="77777777" w:rsidTr="00C24766">
        <w:tc>
          <w:tcPr>
            <w:tcW w:w="3662" w:type="dxa"/>
            <w:gridSpan w:val="2"/>
            <w:vAlign w:val="center"/>
          </w:tcPr>
          <w:p w14:paraId="749218E4" w14:textId="42DFFD79" w:rsidR="00B64A54" w:rsidRPr="00EE588A" w:rsidRDefault="00B64A54" w:rsidP="00D7352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Poradie PCL</w:t>
            </w:r>
          </w:p>
        </w:tc>
        <w:tc>
          <w:tcPr>
            <w:tcW w:w="2740" w:type="dxa"/>
            <w:vAlign w:val="center"/>
          </w:tcPr>
          <w:p w14:paraId="23D1DC84" w14:textId="16634F5E" w:rsidR="00B64A54" w:rsidRPr="00EE588A" w:rsidRDefault="00B64A54" w:rsidP="00D7352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evidovať v prípade predaja PCL</w:t>
            </w:r>
          </w:p>
        </w:tc>
        <w:tc>
          <w:tcPr>
            <w:tcW w:w="2660" w:type="dxa"/>
            <w:vAlign w:val="center"/>
          </w:tcPr>
          <w:p w14:paraId="450566D4" w14:textId="01CDE666" w:rsidR="00B64A54" w:rsidRPr="00EE588A" w:rsidRDefault="00764252" w:rsidP="0076425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PCL</w:t>
            </w:r>
          </w:p>
        </w:tc>
      </w:tr>
      <w:tr w:rsidR="005329E2" w:rsidRPr="00EE588A" w14:paraId="3660C9A3" w14:textId="77777777" w:rsidTr="00C24766">
        <w:tc>
          <w:tcPr>
            <w:tcW w:w="3662" w:type="dxa"/>
            <w:gridSpan w:val="2"/>
            <w:vAlign w:val="center"/>
          </w:tcPr>
          <w:p w14:paraId="347E1050" w14:textId="4695281C" w:rsidR="005329E2" w:rsidRPr="00EE588A" w:rsidRDefault="00B64A54" w:rsidP="00D7352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Poradie jazdy na daný PCL</w:t>
            </w:r>
          </w:p>
        </w:tc>
        <w:tc>
          <w:tcPr>
            <w:tcW w:w="2740" w:type="dxa"/>
            <w:vAlign w:val="center"/>
          </w:tcPr>
          <w:p w14:paraId="6344A95F" w14:textId="1D33EEF4" w:rsidR="005329E2" w:rsidRPr="00EE588A" w:rsidRDefault="005329E2" w:rsidP="00D7352A">
            <w:pPr>
              <w:rPr>
                <w:rFonts w:ascii="Open Sans" w:hAnsi="Open Sans" w:cs="Open Sans"/>
                <w:sz w:val="20"/>
                <w:szCs w:val="20"/>
              </w:rPr>
            </w:pPr>
            <w:r w:rsidRPr="00EE588A">
              <w:rPr>
                <w:rFonts w:ascii="Open Sans" w:hAnsi="Open Sans" w:cs="Open Sans"/>
                <w:sz w:val="20"/>
                <w:szCs w:val="20"/>
              </w:rPr>
              <w:t>evidovať v</w:t>
            </w:r>
            <w:r w:rsidR="00D52A0B">
              <w:rPr>
                <w:rFonts w:ascii="Open Sans" w:hAnsi="Open Sans" w:cs="Open Sans"/>
                <w:sz w:val="20"/>
                <w:szCs w:val="20"/>
              </w:rPr>
              <w:t> </w:t>
            </w:r>
            <w:r w:rsidRPr="00EE588A">
              <w:rPr>
                <w:rFonts w:ascii="Open Sans" w:hAnsi="Open Sans" w:cs="Open Sans"/>
                <w:sz w:val="20"/>
                <w:szCs w:val="20"/>
              </w:rPr>
              <w:t>PAD</w:t>
            </w:r>
            <w:r w:rsidR="00D52A0B">
              <w:rPr>
                <w:rFonts w:ascii="Open Sans" w:hAnsi="Open Sans" w:cs="Open Sans"/>
                <w:sz w:val="20"/>
                <w:szCs w:val="20"/>
              </w:rPr>
              <w:t>, MHD CA, MHD KNM</w:t>
            </w:r>
            <w:r w:rsidRPr="00EE588A">
              <w:rPr>
                <w:rFonts w:ascii="Open Sans" w:hAnsi="Open Sans" w:cs="Open Sans"/>
                <w:sz w:val="20"/>
                <w:szCs w:val="20"/>
              </w:rPr>
              <w:t xml:space="preserve"> a vlakoch </w:t>
            </w:r>
          </w:p>
        </w:tc>
        <w:tc>
          <w:tcPr>
            <w:tcW w:w="2660" w:type="dxa"/>
            <w:vAlign w:val="center"/>
          </w:tcPr>
          <w:p w14:paraId="5C229952" w14:textId="77777777" w:rsidR="005329E2" w:rsidRPr="00EE588A" w:rsidRDefault="005329E2" w:rsidP="00D7352A">
            <w:pPr>
              <w:rPr>
                <w:rFonts w:ascii="Open Sans" w:hAnsi="Open Sans" w:cs="Open Sans"/>
                <w:sz w:val="20"/>
                <w:szCs w:val="20"/>
              </w:rPr>
            </w:pPr>
            <w:r w:rsidRPr="00EE588A">
              <w:rPr>
                <w:rFonts w:ascii="Open Sans" w:hAnsi="Open Sans" w:cs="Open Sans"/>
                <w:sz w:val="20"/>
                <w:szCs w:val="20"/>
              </w:rPr>
              <w:t>PCL pri jednotlivých jazdách</w:t>
            </w:r>
          </w:p>
        </w:tc>
      </w:tr>
      <w:tr w:rsidR="005329E2" w:rsidRPr="00EE588A" w14:paraId="4CD2C9E7" w14:textId="77777777" w:rsidTr="00C24766">
        <w:tc>
          <w:tcPr>
            <w:tcW w:w="3662" w:type="dxa"/>
            <w:gridSpan w:val="2"/>
            <w:vAlign w:val="center"/>
          </w:tcPr>
          <w:p w14:paraId="3A244CCE" w14:textId="77777777" w:rsidR="005329E2" w:rsidRPr="00EE588A" w:rsidRDefault="005329E2" w:rsidP="00D7352A">
            <w:pPr>
              <w:rPr>
                <w:rFonts w:ascii="Open Sans" w:hAnsi="Open Sans" w:cs="Open Sans"/>
                <w:sz w:val="20"/>
                <w:szCs w:val="20"/>
              </w:rPr>
            </w:pPr>
            <w:r w:rsidRPr="00EE588A">
              <w:rPr>
                <w:rFonts w:ascii="Open Sans" w:hAnsi="Open Sans" w:cs="Open Sans"/>
                <w:sz w:val="20"/>
                <w:szCs w:val="20"/>
              </w:rPr>
              <w:t>Linka</w:t>
            </w:r>
          </w:p>
        </w:tc>
        <w:tc>
          <w:tcPr>
            <w:tcW w:w="2740" w:type="dxa"/>
            <w:vAlign w:val="center"/>
          </w:tcPr>
          <w:p w14:paraId="1DA34578" w14:textId="1A0D27AD" w:rsidR="005329E2" w:rsidRPr="00EE588A" w:rsidRDefault="005329E2" w:rsidP="00D7352A">
            <w:pPr>
              <w:rPr>
                <w:rFonts w:ascii="Open Sans" w:hAnsi="Open Sans" w:cs="Open Sans"/>
                <w:sz w:val="20"/>
                <w:szCs w:val="20"/>
              </w:rPr>
            </w:pPr>
            <w:r w:rsidRPr="00EE588A">
              <w:rPr>
                <w:rFonts w:ascii="Open Sans" w:hAnsi="Open Sans" w:cs="Open Sans"/>
                <w:sz w:val="20"/>
                <w:szCs w:val="20"/>
              </w:rPr>
              <w:t>údaj bude uvedený v prípade predaja vo vozidle PAD</w:t>
            </w:r>
            <w:r w:rsidR="00D52A0B">
              <w:rPr>
                <w:rFonts w:ascii="Open Sans" w:hAnsi="Open Sans" w:cs="Open Sans"/>
                <w:sz w:val="20"/>
                <w:szCs w:val="20"/>
              </w:rPr>
              <w:t>, MHD CA, MHD KNM</w:t>
            </w:r>
            <w:r w:rsidRPr="00EE588A">
              <w:rPr>
                <w:rFonts w:ascii="Open Sans" w:hAnsi="Open Sans" w:cs="Open Sans"/>
                <w:sz w:val="20"/>
                <w:szCs w:val="20"/>
              </w:rPr>
              <w:t xml:space="preserve"> a </w:t>
            </w:r>
            <w:r w:rsidRPr="00D52A0B">
              <w:rPr>
                <w:rFonts w:ascii="Open Sans" w:hAnsi="Open Sans" w:cs="Open Sans"/>
                <w:sz w:val="20"/>
                <w:szCs w:val="20"/>
              </w:rPr>
              <w:t>MHD ZA</w:t>
            </w:r>
            <w:r w:rsidRPr="00EE588A">
              <w:rPr>
                <w:rFonts w:ascii="Open Sans" w:hAnsi="Open Sans" w:cs="Open Sans"/>
                <w:sz w:val="20"/>
                <w:szCs w:val="20"/>
              </w:rPr>
              <w:t xml:space="preserve"> a vlaku</w:t>
            </w:r>
          </w:p>
        </w:tc>
        <w:tc>
          <w:tcPr>
            <w:tcW w:w="2660" w:type="dxa"/>
            <w:vAlign w:val="center"/>
          </w:tcPr>
          <w:p w14:paraId="1BACBCC6" w14:textId="72C53991" w:rsidR="005329E2" w:rsidRPr="00EE588A" w:rsidRDefault="006C52B5" w:rsidP="00D7352A">
            <w:pPr>
              <w:rPr>
                <w:rFonts w:ascii="Open Sans" w:hAnsi="Open Sans" w:cs="Open Sans"/>
                <w:sz w:val="20"/>
                <w:szCs w:val="20"/>
              </w:rPr>
            </w:pPr>
            <w:r w:rsidRPr="00EE588A">
              <w:rPr>
                <w:rFonts w:ascii="Open Sans" w:hAnsi="Open Sans" w:cs="Open Sans"/>
                <w:sz w:val="20"/>
                <w:szCs w:val="20"/>
              </w:rPr>
              <w:t>iba JCL</w:t>
            </w:r>
            <w:r w:rsidR="005329E2" w:rsidRPr="00EE588A">
              <w:rPr>
                <w:rFonts w:ascii="Open Sans" w:hAnsi="Open Sans" w:cs="Open Sans"/>
                <w:sz w:val="20"/>
                <w:szCs w:val="20"/>
              </w:rPr>
              <w:t>, vo vozidlách PAD</w:t>
            </w:r>
            <w:r w:rsidR="00D52A0B">
              <w:rPr>
                <w:rFonts w:ascii="Open Sans" w:hAnsi="Open Sans" w:cs="Open Sans"/>
                <w:sz w:val="20"/>
                <w:szCs w:val="20"/>
              </w:rPr>
              <w:t>, MHD CA, MHD KNM</w:t>
            </w:r>
            <w:r w:rsidR="005329E2" w:rsidRPr="00EE588A">
              <w:rPr>
                <w:rFonts w:ascii="Open Sans" w:hAnsi="Open Sans" w:cs="Open Sans"/>
                <w:sz w:val="20"/>
                <w:szCs w:val="20"/>
              </w:rPr>
              <w:t xml:space="preserve"> evidovať aj pri PCL pri jednotlivých jazdách</w:t>
            </w:r>
          </w:p>
        </w:tc>
      </w:tr>
      <w:tr w:rsidR="005329E2" w:rsidRPr="00EE588A" w14:paraId="05FF7DDD" w14:textId="77777777" w:rsidTr="00C24766">
        <w:tc>
          <w:tcPr>
            <w:tcW w:w="3662" w:type="dxa"/>
            <w:gridSpan w:val="2"/>
            <w:vAlign w:val="center"/>
          </w:tcPr>
          <w:p w14:paraId="4D9871D1" w14:textId="77777777" w:rsidR="005329E2" w:rsidRPr="00EE588A" w:rsidRDefault="005329E2" w:rsidP="00D7352A">
            <w:pPr>
              <w:rPr>
                <w:rFonts w:ascii="Open Sans" w:hAnsi="Open Sans" w:cs="Open Sans"/>
                <w:sz w:val="20"/>
                <w:szCs w:val="20"/>
              </w:rPr>
            </w:pPr>
            <w:r w:rsidRPr="00EE588A">
              <w:rPr>
                <w:rFonts w:ascii="Open Sans" w:hAnsi="Open Sans" w:cs="Open Sans"/>
                <w:sz w:val="20"/>
                <w:szCs w:val="20"/>
              </w:rPr>
              <w:t xml:space="preserve">Spoj/číslo vlaku </w:t>
            </w:r>
          </w:p>
        </w:tc>
        <w:tc>
          <w:tcPr>
            <w:tcW w:w="2740" w:type="dxa"/>
            <w:vAlign w:val="center"/>
          </w:tcPr>
          <w:p w14:paraId="6C534307" w14:textId="1F481B79" w:rsidR="005329E2" w:rsidRPr="00EE588A" w:rsidRDefault="005329E2" w:rsidP="00D7352A">
            <w:pPr>
              <w:rPr>
                <w:rFonts w:ascii="Open Sans" w:hAnsi="Open Sans" w:cs="Open Sans"/>
                <w:sz w:val="20"/>
                <w:szCs w:val="20"/>
              </w:rPr>
            </w:pPr>
            <w:r w:rsidRPr="00EE588A">
              <w:rPr>
                <w:rFonts w:ascii="Open Sans" w:hAnsi="Open Sans" w:cs="Open Sans"/>
                <w:sz w:val="20"/>
                <w:szCs w:val="20"/>
              </w:rPr>
              <w:t>údaj bude uvedený v prípade predaja vo vozidle PAD</w:t>
            </w:r>
            <w:r w:rsidR="000709D4">
              <w:rPr>
                <w:rFonts w:ascii="Open Sans" w:hAnsi="Open Sans" w:cs="Open Sans"/>
                <w:sz w:val="20"/>
                <w:szCs w:val="20"/>
              </w:rPr>
              <w:t>, MHD CA, MHD KNM</w:t>
            </w:r>
            <w:r w:rsidRPr="00EE588A">
              <w:rPr>
                <w:rFonts w:ascii="Open Sans" w:hAnsi="Open Sans" w:cs="Open Sans"/>
                <w:sz w:val="20"/>
                <w:szCs w:val="20"/>
              </w:rPr>
              <w:t xml:space="preserve"> a </w:t>
            </w:r>
            <w:r w:rsidRPr="000709D4">
              <w:rPr>
                <w:rFonts w:ascii="Open Sans" w:hAnsi="Open Sans" w:cs="Open Sans"/>
                <w:sz w:val="20"/>
                <w:szCs w:val="20"/>
              </w:rPr>
              <w:t>MHD ZA</w:t>
            </w:r>
            <w:r w:rsidRPr="00EE588A">
              <w:rPr>
                <w:rFonts w:ascii="Open Sans" w:hAnsi="Open Sans" w:cs="Open Sans"/>
                <w:sz w:val="20"/>
                <w:szCs w:val="20"/>
              </w:rPr>
              <w:t xml:space="preserve"> a vlaku</w:t>
            </w:r>
          </w:p>
        </w:tc>
        <w:tc>
          <w:tcPr>
            <w:tcW w:w="2660" w:type="dxa"/>
            <w:vAlign w:val="center"/>
          </w:tcPr>
          <w:p w14:paraId="513F5728" w14:textId="73250312" w:rsidR="005329E2" w:rsidRPr="00EE588A" w:rsidRDefault="006C52B5" w:rsidP="00D7352A">
            <w:pPr>
              <w:rPr>
                <w:rFonts w:ascii="Open Sans" w:hAnsi="Open Sans" w:cs="Open Sans"/>
                <w:sz w:val="20"/>
                <w:szCs w:val="20"/>
              </w:rPr>
            </w:pPr>
            <w:r w:rsidRPr="00EE588A">
              <w:rPr>
                <w:rFonts w:ascii="Open Sans" w:hAnsi="Open Sans" w:cs="Open Sans"/>
                <w:sz w:val="20"/>
                <w:szCs w:val="20"/>
              </w:rPr>
              <w:t xml:space="preserve">iba JCL, </w:t>
            </w:r>
            <w:r w:rsidR="005329E2" w:rsidRPr="00EE588A">
              <w:rPr>
                <w:rFonts w:ascii="Open Sans" w:hAnsi="Open Sans" w:cs="Open Sans"/>
                <w:sz w:val="20"/>
                <w:szCs w:val="20"/>
              </w:rPr>
              <w:t xml:space="preserve"> vo vozidlách PAD</w:t>
            </w:r>
            <w:r w:rsidR="000709D4">
              <w:rPr>
                <w:rFonts w:ascii="Open Sans" w:hAnsi="Open Sans" w:cs="Open Sans"/>
                <w:sz w:val="20"/>
                <w:szCs w:val="20"/>
              </w:rPr>
              <w:t>, MHD CA, MHD KNM</w:t>
            </w:r>
            <w:r w:rsidR="005329E2" w:rsidRPr="00EE588A">
              <w:rPr>
                <w:rFonts w:ascii="Open Sans" w:hAnsi="Open Sans" w:cs="Open Sans"/>
                <w:sz w:val="20"/>
                <w:szCs w:val="20"/>
              </w:rPr>
              <w:t xml:space="preserve"> evidovať aj pri PCL pri jednotlivých jazdách</w:t>
            </w:r>
          </w:p>
        </w:tc>
      </w:tr>
      <w:tr w:rsidR="005329E2" w:rsidRPr="00EE588A" w14:paraId="70A27FEA" w14:textId="77777777" w:rsidTr="00C24766">
        <w:tc>
          <w:tcPr>
            <w:tcW w:w="3662" w:type="dxa"/>
            <w:gridSpan w:val="2"/>
            <w:vAlign w:val="center"/>
          </w:tcPr>
          <w:p w14:paraId="358C4314" w14:textId="77777777" w:rsidR="005329E2" w:rsidRPr="00EE588A" w:rsidRDefault="005329E2" w:rsidP="00D7352A">
            <w:pPr>
              <w:rPr>
                <w:rFonts w:ascii="Open Sans" w:hAnsi="Open Sans" w:cs="Open Sans"/>
                <w:sz w:val="20"/>
                <w:szCs w:val="20"/>
              </w:rPr>
            </w:pPr>
            <w:r w:rsidRPr="00EE588A">
              <w:rPr>
                <w:rFonts w:ascii="Open Sans" w:hAnsi="Open Sans" w:cs="Open Sans"/>
                <w:sz w:val="20"/>
                <w:szCs w:val="20"/>
              </w:rPr>
              <w:t xml:space="preserve">Tarifné kilometre u konkrétneho dopravcu </w:t>
            </w:r>
          </w:p>
        </w:tc>
        <w:tc>
          <w:tcPr>
            <w:tcW w:w="2740" w:type="dxa"/>
            <w:vAlign w:val="center"/>
          </w:tcPr>
          <w:p w14:paraId="60F62E28" w14:textId="618BB858" w:rsidR="005329E2" w:rsidRPr="00EE588A" w:rsidRDefault="005329E2" w:rsidP="00D7352A">
            <w:pPr>
              <w:rPr>
                <w:rFonts w:ascii="Open Sans" w:hAnsi="Open Sans" w:cs="Open Sans"/>
                <w:sz w:val="20"/>
                <w:szCs w:val="20"/>
              </w:rPr>
            </w:pPr>
            <w:r w:rsidRPr="00EE588A">
              <w:rPr>
                <w:rFonts w:ascii="Open Sans" w:hAnsi="Open Sans" w:cs="Open Sans"/>
                <w:sz w:val="20"/>
                <w:szCs w:val="20"/>
              </w:rPr>
              <w:t xml:space="preserve">údaj bude uvedený, ak ide o JCL podľa km tarify zakúpene vo vozidlách PAD, </w:t>
            </w:r>
            <w:r w:rsidR="000709D4">
              <w:rPr>
                <w:rFonts w:ascii="Open Sans" w:hAnsi="Open Sans" w:cs="Open Sans"/>
                <w:sz w:val="20"/>
                <w:szCs w:val="20"/>
              </w:rPr>
              <w:t xml:space="preserve">MHD CA, MHD KNM, </w:t>
            </w:r>
            <w:r w:rsidRPr="00EE588A">
              <w:rPr>
                <w:rFonts w:ascii="Open Sans" w:hAnsi="Open Sans" w:cs="Open Sans"/>
                <w:sz w:val="20"/>
                <w:szCs w:val="20"/>
              </w:rPr>
              <w:t>v osobných pokladni</w:t>
            </w:r>
            <w:r w:rsidR="00EE588A" w:rsidRPr="00EE588A">
              <w:rPr>
                <w:rFonts w:ascii="Open Sans" w:hAnsi="Open Sans" w:cs="Open Sans"/>
                <w:sz w:val="20"/>
                <w:szCs w:val="20"/>
              </w:rPr>
              <w:t>ci</w:t>
            </w:r>
            <w:r w:rsidRPr="00EE588A">
              <w:rPr>
                <w:rFonts w:ascii="Open Sans" w:hAnsi="Open Sans" w:cs="Open Sans"/>
                <w:sz w:val="20"/>
                <w:szCs w:val="20"/>
              </w:rPr>
              <w:t>ach a vo vlakoch</w:t>
            </w:r>
          </w:p>
        </w:tc>
        <w:tc>
          <w:tcPr>
            <w:tcW w:w="2660" w:type="dxa"/>
            <w:vAlign w:val="center"/>
          </w:tcPr>
          <w:p w14:paraId="5F5590D7" w14:textId="651D9604" w:rsidR="005329E2" w:rsidRPr="00EE588A" w:rsidRDefault="005329E2" w:rsidP="00D7352A">
            <w:pPr>
              <w:rPr>
                <w:rFonts w:ascii="Open Sans" w:hAnsi="Open Sans" w:cs="Open Sans"/>
                <w:sz w:val="20"/>
                <w:szCs w:val="20"/>
              </w:rPr>
            </w:pPr>
            <w:r w:rsidRPr="00EE588A">
              <w:rPr>
                <w:rFonts w:ascii="Open Sans" w:hAnsi="Open Sans" w:cs="Open Sans"/>
                <w:sz w:val="20"/>
                <w:szCs w:val="20"/>
              </w:rPr>
              <w:t>JCL,  vo vozidlách PAD</w:t>
            </w:r>
            <w:r w:rsidR="000709D4">
              <w:rPr>
                <w:rFonts w:ascii="Open Sans" w:hAnsi="Open Sans" w:cs="Open Sans"/>
                <w:sz w:val="20"/>
                <w:szCs w:val="20"/>
              </w:rPr>
              <w:t xml:space="preserve">, MHD CA, MHD KNM </w:t>
            </w:r>
            <w:r w:rsidRPr="00EE588A">
              <w:rPr>
                <w:rFonts w:ascii="Open Sans" w:hAnsi="Open Sans" w:cs="Open Sans"/>
                <w:sz w:val="20"/>
                <w:szCs w:val="20"/>
              </w:rPr>
              <w:t>evidovať km aj pri PCL pri jednotlivých jazdách</w:t>
            </w:r>
          </w:p>
        </w:tc>
      </w:tr>
      <w:tr w:rsidR="005329E2" w:rsidRPr="00EE588A" w14:paraId="096BFAA7" w14:textId="77777777" w:rsidTr="00C24766">
        <w:tc>
          <w:tcPr>
            <w:tcW w:w="3662" w:type="dxa"/>
            <w:gridSpan w:val="2"/>
            <w:vAlign w:val="center"/>
          </w:tcPr>
          <w:p w14:paraId="25121EDC" w14:textId="77777777" w:rsidR="005329E2" w:rsidRPr="00EE588A" w:rsidRDefault="005329E2" w:rsidP="00D7352A">
            <w:pPr>
              <w:rPr>
                <w:rFonts w:ascii="Open Sans" w:hAnsi="Open Sans" w:cs="Open Sans"/>
                <w:sz w:val="20"/>
                <w:szCs w:val="20"/>
              </w:rPr>
            </w:pPr>
            <w:r w:rsidRPr="00EE588A">
              <w:rPr>
                <w:rFonts w:ascii="Open Sans" w:hAnsi="Open Sans" w:cs="Open Sans"/>
                <w:sz w:val="20"/>
                <w:szCs w:val="20"/>
              </w:rPr>
              <w:t>Časová platnosť</w:t>
            </w:r>
          </w:p>
        </w:tc>
        <w:tc>
          <w:tcPr>
            <w:tcW w:w="2740" w:type="dxa"/>
            <w:vAlign w:val="center"/>
          </w:tcPr>
          <w:p w14:paraId="4336924C" w14:textId="14D98ACF" w:rsidR="005329E2" w:rsidRPr="00EE588A" w:rsidRDefault="005329E2" w:rsidP="00D7352A">
            <w:pPr>
              <w:rPr>
                <w:rFonts w:ascii="Open Sans" w:hAnsi="Open Sans" w:cs="Open Sans"/>
                <w:sz w:val="20"/>
                <w:szCs w:val="20"/>
              </w:rPr>
            </w:pPr>
            <w:r w:rsidRPr="00EE588A">
              <w:rPr>
                <w:rFonts w:ascii="Open Sans" w:hAnsi="Open Sans" w:cs="Open Sans"/>
                <w:sz w:val="20"/>
                <w:szCs w:val="20"/>
              </w:rPr>
              <w:t xml:space="preserve">údaj bude uvedený ak ide o cestovné lístky pre tarifnú oblasť </w:t>
            </w:r>
            <w:r w:rsidR="000709D4">
              <w:rPr>
                <w:rFonts w:ascii="Open Sans" w:hAnsi="Open Sans" w:cs="Open Sans"/>
                <w:sz w:val="20"/>
                <w:szCs w:val="20"/>
              </w:rPr>
              <w:t xml:space="preserve"> MESTO </w:t>
            </w:r>
            <w:r w:rsidRPr="000709D4">
              <w:rPr>
                <w:rFonts w:ascii="Open Sans" w:hAnsi="Open Sans" w:cs="Open Sans"/>
                <w:sz w:val="20"/>
                <w:szCs w:val="20"/>
              </w:rPr>
              <w:t>Ži</w:t>
            </w:r>
            <w:r w:rsidR="000709D4" w:rsidRPr="000709D4">
              <w:rPr>
                <w:rFonts w:ascii="Open Sans" w:hAnsi="Open Sans" w:cs="Open Sans"/>
                <w:sz w:val="20"/>
                <w:szCs w:val="20"/>
              </w:rPr>
              <w:t>l</w:t>
            </w:r>
            <w:r w:rsidRPr="000709D4">
              <w:rPr>
                <w:rFonts w:ascii="Open Sans" w:hAnsi="Open Sans" w:cs="Open Sans"/>
                <w:sz w:val="20"/>
                <w:szCs w:val="20"/>
              </w:rPr>
              <w:t>ina</w:t>
            </w:r>
            <w:r w:rsidRPr="00EE588A">
              <w:rPr>
                <w:rFonts w:ascii="Open Sans" w:hAnsi="Open Sans" w:cs="Open Sans"/>
                <w:sz w:val="20"/>
                <w:szCs w:val="20"/>
              </w:rPr>
              <w:t xml:space="preserve">, 24 </w:t>
            </w:r>
            <w:r w:rsidR="00F704E4" w:rsidRPr="00EE588A">
              <w:rPr>
                <w:rFonts w:ascii="Open Sans" w:hAnsi="Open Sans" w:cs="Open Sans"/>
                <w:sz w:val="20"/>
                <w:szCs w:val="20"/>
              </w:rPr>
              <w:t xml:space="preserve">a 72 </w:t>
            </w:r>
            <w:r w:rsidRPr="00EE588A">
              <w:rPr>
                <w:rFonts w:ascii="Open Sans" w:hAnsi="Open Sans" w:cs="Open Sans"/>
                <w:sz w:val="20"/>
                <w:szCs w:val="20"/>
              </w:rPr>
              <w:t>hodinové cestovné lístky</w:t>
            </w:r>
          </w:p>
        </w:tc>
        <w:tc>
          <w:tcPr>
            <w:tcW w:w="2660" w:type="dxa"/>
            <w:vAlign w:val="center"/>
          </w:tcPr>
          <w:p w14:paraId="1F97462D" w14:textId="77777777" w:rsidR="005329E2" w:rsidRPr="00EE588A" w:rsidRDefault="005329E2" w:rsidP="00D7352A">
            <w:pPr>
              <w:rPr>
                <w:rFonts w:ascii="Open Sans" w:hAnsi="Open Sans" w:cs="Open Sans"/>
                <w:sz w:val="20"/>
                <w:szCs w:val="20"/>
              </w:rPr>
            </w:pPr>
            <w:r w:rsidRPr="00EE588A">
              <w:rPr>
                <w:rFonts w:ascii="Open Sans" w:hAnsi="Open Sans" w:cs="Open Sans"/>
                <w:sz w:val="20"/>
                <w:szCs w:val="20"/>
              </w:rPr>
              <w:t xml:space="preserve">JCL pre tarifnú oblasť </w:t>
            </w:r>
            <w:r w:rsidRPr="000709D4">
              <w:rPr>
                <w:rFonts w:ascii="Open Sans" w:hAnsi="Open Sans" w:cs="Open Sans"/>
                <w:sz w:val="20"/>
                <w:szCs w:val="20"/>
              </w:rPr>
              <w:t>MESTO Žilina</w:t>
            </w:r>
            <w:r w:rsidRPr="00EE588A">
              <w:rPr>
                <w:rFonts w:ascii="Open Sans" w:hAnsi="Open Sans" w:cs="Open Sans"/>
                <w:sz w:val="20"/>
                <w:szCs w:val="20"/>
              </w:rPr>
              <w:t>, denné CL</w:t>
            </w:r>
          </w:p>
        </w:tc>
      </w:tr>
      <w:tr w:rsidR="005329E2" w:rsidRPr="00EE588A" w14:paraId="4204AFDA" w14:textId="77777777" w:rsidTr="00C24766">
        <w:tc>
          <w:tcPr>
            <w:tcW w:w="3662" w:type="dxa"/>
            <w:gridSpan w:val="2"/>
            <w:vAlign w:val="center"/>
          </w:tcPr>
          <w:p w14:paraId="0E7B8507" w14:textId="77777777" w:rsidR="005329E2" w:rsidRPr="00EE588A" w:rsidRDefault="005329E2" w:rsidP="00D7352A">
            <w:pPr>
              <w:rPr>
                <w:rFonts w:ascii="Open Sans" w:hAnsi="Open Sans" w:cs="Open Sans"/>
                <w:sz w:val="20"/>
                <w:szCs w:val="20"/>
              </w:rPr>
            </w:pPr>
            <w:r w:rsidRPr="00EE588A">
              <w:rPr>
                <w:rFonts w:ascii="Open Sans" w:hAnsi="Open Sans" w:cs="Open Sans"/>
                <w:sz w:val="20"/>
                <w:szCs w:val="20"/>
              </w:rPr>
              <w:t xml:space="preserve">Typ platby </w:t>
            </w:r>
          </w:p>
        </w:tc>
        <w:tc>
          <w:tcPr>
            <w:tcW w:w="2740" w:type="dxa"/>
            <w:vAlign w:val="center"/>
          </w:tcPr>
          <w:p w14:paraId="33AB2566" w14:textId="77777777" w:rsidR="005329E2" w:rsidRPr="00EE588A" w:rsidRDefault="005329E2" w:rsidP="00D7352A">
            <w:pPr>
              <w:rPr>
                <w:rFonts w:ascii="Open Sans" w:hAnsi="Open Sans" w:cs="Open Sans"/>
                <w:sz w:val="20"/>
                <w:szCs w:val="20"/>
              </w:rPr>
            </w:pPr>
            <w:r w:rsidRPr="00EE588A">
              <w:rPr>
                <w:rFonts w:ascii="Open Sans" w:hAnsi="Open Sans" w:cs="Open Sans"/>
                <w:sz w:val="20"/>
                <w:szCs w:val="20"/>
              </w:rPr>
              <w:t>pri JCL - v hotovosti alebo z elektronickej peňaženky</w:t>
            </w:r>
          </w:p>
          <w:p w14:paraId="47C69B50" w14:textId="77777777" w:rsidR="005329E2" w:rsidRPr="00EE588A" w:rsidRDefault="005329E2" w:rsidP="00D7352A">
            <w:pPr>
              <w:rPr>
                <w:rFonts w:ascii="Open Sans" w:hAnsi="Open Sans" w:cs="Open Sans"/>
                <w:sz w:val="20"/>
                <w:szCs w:val="20"/>
              </w:rPr>
            </w:pPr>
            <w:r w:rsidRPr="00EE588A">
              <w:rPr>
                <w:rFonts w:ascii="Open Sans" w:hAnsi="Open Sans" w:cs="Open Sans"/>
                <w:sz w:val="20"/>
                <w:szCs w:val="20"/>
              </w:rPr>
              <w:t>pri PCL – v hotovosti, bankovou kartou</w:t>
            </w:r>
          </w:p>
        </w:tc>
        <w:tc>
          <w:tcPr>
            <w:tcW w:w="2660" w:type="dxa"/>
            <w:vAlign w:val="center"/>
          </w:tcPr>
          <w:p w14:paraId="29411D10" w14:textId="77777777" w:rsidR="005329E2" w:rsidRPr="00EE588A" w:rsidRDefault="005329E2" w:rsidP="00D7352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E588A">
              <w:rPr>
                <w:rFonts w:ascii="Open Sans" w:hAnsi="Open Sans" w:cs="Open Sans"/>
                <w:sz w:val="20"/>
                <w:szCs w:val="20"/>
              </w:rPr>
              <w:t>všetky CL</w:t>
            </w:r>
          </w:p>
        </w:tc>
      </w:tr>
      <w:tr w:rsidR="005329E2" w:rsidRPr="00EE588A" w14:paraId="7160D8E6" w14:textId="77777777" w:rsidTr="00C24766">
        <w:tc>
          <w:tcPr>
            <w:tcW w:w="3662" w:type="dxa"/>
            <w:gridSpan w:val="2"/>
            <w:vAlign w:val="center"/>
          </w:tcPr>
          <w:p w14:paraId="48DB0B25" w14:textId="77777777" w:rsidR="005329E2" w:rsidRPr="00EE588A" w:rsidRDefault="005329E2" w:rsidP="00D7352A">
            <w:pPr>
              <w:rPr>
                <w:rFonts w:ascii="Open Sans" w:hAnsi="Open Sans" w:cs="Open Sans"/>
                <w:sz w:val="20"/>
                <w:szCs w:val="20"/>
              </w:rPr>
            </w:pPr>
            <w:r w:rsidRPr="00EE588A">
              <w:rPr>
                <w:rFonts w:ascii="Open Sans" w:hAnsi="Open Sans" w:cs="Open Sans"/>
                <w:sz w:val="20"/>
                <w:szCs w:val="20"/>
              </w:rPr>
              <w:t>SNR č. karty</w:t>
            </w:r>
          </w:p>
        </w:tc>
        <w:tc>
          <w:tcPr>
            <w:tcW w:w="2740" w:type="dxa"/>
            <w:vAlign w:val="center"/>
          </w:tcPr>
          <w:p w14:paraId="16477930" w14:textId="428E0AB3" w:rsidR="005329E2" w:rsidRPr="00EE588A" w:rsidRDefault="005329E2" w:rsidP="00D7352A">
            <w:pPr>
              <w:rPr>
                <w:rFonts w:ascii="Open Sans" w:hAnsi="Open Sans" w:cs="Open Sans"/>
                <w:sz w:val="20"/>
                <w:szCs w:val="20"/>
              </w:rPr>
            </w:pPr>
            <w:r w:rsidRPr="00EE588A">
              <w:rPr>
                <w:rFonts w:ascii="Open Sans" w:hAnsi="Open Sans" w:cs="Open Sans"/>
                <w:sz w:val="20"/>
                <w:szCs w:val="20"/>
              </w:rPr>
              <w:t>17 miestne č. karty u </w:t>
            </w:r>
            <w:proofErr w:type="spellStart"/>
            <w:r w:rsidRPr="00EE588A">
              <w:rPr>
                <w:rFonts w:ascii="Open Sans" w:hAnsi="Open Sans" w:cs="Open Sans"/>
                <w:sz w:val="20"/>
                <w:szCs w:val="20"/>
              </w:rPr>
              <w:t>Mifare</w:t>
            </w:r>
            <w:proofErr w:type="spellEnd"/>
            <w:r w:rsidRPr="00EE588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EE588A">
              <w:rPr>
                <w:rFonts w:ascii="Open Sans" w:hAnsi="Open Sans" w:cs="Open Sans"/>
                <w:sz w:val="20"/>
                <w:szCs w:val="20"/>
              </w:rPr>
              <w:t>Desfare</w:t>
            </w:r>
            <w:proofErr w:type="spellEnd"/>
            <w:r w:rsidRPr="00EE588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2660" w:type="dxa"/>
            <w:vAlign w:val="center"/>
          </w:tcPr>
          <w:p w14:paraId="4F00EBBF" w14:textId="77777777" w:rsidR="005329E2" w:rsidRPr="00EE588A" w:rsidRDefault="005329E2" w:rsidP="00D7352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E588A">
              <w:rPr>
                <w:rFonts w:ascii="Open Sans" w:hAnsi="Open Sans" w:cs="Open Sans"/>
                <w:sz w:val="20"/>
                <w:szCs w:val="20"/>
              </w:rPr>
              <w:t>PCL a E-JCL</w:t>
            </w:r>
          </w:p>
        </w:tc>
      </w:tr>
      <w:tr w:rsidR="005329E2" w:rsidRPr="00EE588A" w14:paraId="65922842" w14:textId="77777777" w:rsidTr="00C24766">
        <w:tc>
          <w:tcPr>
            <w:tcW w:w="3662" w:type="dxa"/>
            <w:gridSpan w:val="2"/>
            <w:vAlign w:val="center"/>
          </w:tcPr>
          <w:p w14:paraId="2B6DD994" w14:textId="77777777" w:rsidR="005329E2" w:rsidRPr="00EE588A" w:rsidRDefault="005329E2" w:rsidP="00D7352A">
            <w:pPr>
              <w:rPr>
                <w:rFonts w:ascii="Open Sans" w:hAnsi="Open Sans" w:cs="Open Sans"/>
                <w:sz w:val="20"/>
                <w:szCs w:val="20"/>
              </w:rPr>
            </w:pPr>
            <w:r w:rsidRPr="00EE588A">
              <w:rPr>
                <w:rFonts w:ascii="Open Sans" w:hAnsi="Open Sans" w:cs="Open Sans"/>
                <w:sz w:val="20"/>
                <w:szCs w:val="20"/>
              </w:rPr>
              <w:t xml:space="preserve">Emitent karty </w:t>
            </w:r>
          </w:p>
        </w:tc>
        <w:tc>
          <w:tcPr>
            <w:tcW w:w="2740" w:type="dxa"/>
            <w:vAlign w:val="center"/>
          </w:tcPr>
          <w:p w14:paraId="3040DD81" w14:textId="77777777" w:rsidR="005329E2" w:rsidRPr="00EE588A" w:rsidRDefault="005329E2" w:rsidP="00D7352A">
            <w:pPr>
              <w:rPr>
                <w:rFonts w:ascii="Open Sans" w:hAnsi="Open Sans" w:cs="Open Sans"/>
                <w:sz w:val="20"/>
                <w:szCs w:val="20"/>
              </w:rPr>
            </w:pPr>
            <w:r w:rsidRPr="00EE588A">
              <w:rPr>
                <w:rFonts w:ascii="Open Sans" w:hAnsi="Open Sans" w:cs="Open Sans"/>
                <w:sz w:val="20"/>
                <w:szCs w:val="20"/>
              </w:rPr>
              <w:t>subjekt, ktorý kartu vydal</w:t>
            </w:r>
          </w:p>
        </w:tc>
        <w:tc>
          <w:tcPr>
            <w:tcW w:w="2660" w:type="dxa"/>
            <w:vAlign w:val="center"/>
          </w:tcPr>
          <w:p w14:paraId="437E766E" w14:textId="77777777" w:rsidR="005329E2" w:rsidRPr="00EE588A" w:rsidRDefault="005329E2" w:rsidP="00D7352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E588A">
              <w:rPr>
                <w:rFonts w:ascii="Open Sans" w:hAnsi="Open Sans" w:cs="Open Sans"/>
                <w:sz w:val="20"/>
                <w:szCs w:val="20"/>
              </w:rPr>
              <w:t>PCL a E-JCL</w:t>
            </w:r>
          </w:p>
        </w:tc>
      </w:tr>
      <w:tr w:rsidR="005329E2" w:rsidRPr="00EE588A" w14:paraId="7AE6853C" w14:textId="77777777" w:rsidTr="00B64A54">
        <w:trPr>
          <w:trHeight w:val="857"/>
        </w:trPr>
        <w:tc>
          <w:tcPr>
            <w:tcW w:w="3662" w:type="dxa"/>
            <w:gridSpan w:val="2"/>
            <w:vAlign w:val="center"/>
          </w:tcPr>
          <w:p w14:paraId="331F6510" w14:textId="77777777" w:rsidR="005329E2" w:rsidRPr="00EE588A" w:rsidRDefault="005329E2" w:rsidP="00D7352A">
            <w:pPr>
              <w:rPr>
                <w:rFonts w:ascii="Open Sans" w:hAnsi="Open Sans" w:cs="Open Sans"/>
                <w:sz w:val="20"/>
                <w:szCs w:val="20"/>
              </w:rPr>
            </w:pPr>
            <w:r w:rsidRPr="00EE588A">
              <w:rPr>
                <w:rFonts w:ascii="Open Sans" w:hAnsi="Open Sans" w:cs="Open Sans"/>
                <w:sz w:val="20"/>
                <w:szCs w:val="20"/>
              </w:rPr>
              <w:t>Storno</w:t>
            </w:r>
          </w:p>
        </w:tc>
        <w:tc>
          <w:tcPr>
            <w:tcW w:w="2740" w:type="dxa"/>
            <w:vAlign w:val="center"/>
          </w:tcPr>
          <w:p w14:paraId="5674DEAB" w14:textId="77777777" w:rsidR="005329E2" w:rsidRPr="00EE588A" w:rsidRDefault="005329E2" w:rsidP="00D7352A">
            <w:pPr>
              <w:rPr>
                <w:rFonts w:ascii="Open Sans" w:hAnsi="Open Sans" w:cs="Open Sans"/>
                <w:sz w:val="20"/>
                <w:szCs w:val="20"/>
              </w:rPr>
            </w:pPr>
            <w:r w:rsidRPr="00EE588A">
              <w:rPr>
                <w:rFonts w:ascii="Open Sans" w:hAnsi="Open Sans" w:cs="Open Sans"/>
                <w:sz w:val="20"/>
                <w:szCs w:val="20"/>
              </w:rPr>
              <w:t>údaj bude uvedený v prípade, ak išlo o vrátenie cestovného</w:t>
            </w:r>
          </w:p>
        </w:tc>
        <w:tc>
          <w:tcPr>
            <w:tcW w:w="2660" w:type="dxa"/>
            <w:vAlign w:val="center"/>
          </w:tcPr>
          <w:p w14:paraId="5C8F2760" w14:textId="77777777" w:rsidR="005329E2" w:rsidRPr="00EE588A" w:rsidRDefault="005329E2" w:rsidP="00D7352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E588A">
              <w:rPr>
                <w:rFonts w:ascii="Open Sans" w:hAnsi="Open Sans" w:cs="Open Sans"/>
                <w:sz w:val="20"/>
                <w:szCs w:val="20"/>
              </w:rPr>
              <w:t>všetky CL</w:t>
            </w:r>
          </w:p>
        </w:tc>
      </w:tr>
      <w:tr w:rsidR="002603E2" w:rsidRPr="00EE588A" w14:paraId="5454DB39" w14:textId="77777777" w:rsidTr="00C24766">
        <w:tc>
          <w:tcPr>
            <w:tcW w:w="3662" w:type="dxa"/>
            <w:gridSpan w:val="2"/>
            <w:vAlign w:val="center"/>
          </w:tcPr>
          <w:p w14:paraId="328C7AB0" w14:textId="6ED5FDD4" w:rsidR="002603E2" w:rsidRPr="00EE588A" w:rsidRDefault="00AE34B4" w:rsidP="00D7352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Hodnota vkladu na EP</w:t>
            </w:r>
          </w:p>
        </w:tc>
        <w:tc>
          <w:tcPr>
            <w:tcW w:w="2740" w:type="dxa"/>
            <w:vAlign w:val="center"/>
          </w:tcPr>
          <w:p w14:paraId="524B821C" w14:textId="5CD4EDF8" w:rsidR="002603E2" w:rsidRPr="00EE588A" w:rsidRDefault="002603E2" w:rsidP="00642B0B">
            <w:pPr>
              <w:pStyle w:val="Odsekzoznamu"/>
              <w:numPr>
                <w:ilvl w:val="0"/>
                <w:numId w:val="8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60" w:type="dxa"/>
            <w:vAlign w:val="center"/>
          </w:tcPr>
          <w:p w14:paraId="35CB53A6" w14:textId="12B9FB74" w:rsidR="002603E2" w:rsidRPr="00EE588A" w:rsidRDefault="002603E2" w:rsidP="00642B0B">
            <w:pPr>
              <w:pStyle w:val="Odsekzoznamu"/>
              <w:numPr>
                <w:ilvl w:val="0"/>
                <w:numId w:val="8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603E2" w:rsidRPr="00EE588A" w14:paraId="73C63A8F" w14:textId="77777777" w:rsidTr="00C24766">
        <w:tc>
          <w:tcPr>
            <w:tcW w:w="3662" w:type="dxa"/>
            <w:gridSpan w:val="2"/>
            <w:vAlign w:val="center"/>
          </w:tcPr>
          <w:p w14:paraId="652BA729" w14:textId="10321669" w:rsidR="002603E2" w:rsidRPr="00EE588A" w:rsidRDefault="002603E2" w:rsidP="00D7352A">
            <w:pPr>
              <w:rPr>
                <w:rFonts w:ascii="Open Sans" w:hAnsi="Open Sans" w:cs="Open Sans"/>
                <w:sz w:val="20"/>
                <w:szCs w:val="20"/>
              </w:rPr>
            </w:pPr>
            <w:r w:rsidRPr="00EE588A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Zostatky na </w:t>
            </w:r>
            <w:r w:rsidR="00AE34B4">
              <w:rPr>
                <w:rFonts w:ascii="Open Sans" w:hAnsi="Open Sans" w:cs="Open Sans"/>
                <w:sz w:val="20"/>
                <w:szCs w:val="20"/>
              </w:rPr>
              <w:t>EP</w:t>
            </w:r>
          </w:p>
        </w:tc>
        <w:tc>
          <w:tcPr>
            <w:tcW w:w="2740" w:type="dxa"/>
            <w:vAlign w:val="center"/>
          </w:tcPr>
          <w:p w14:paraId="56B8AD1B" w14:textId="03570C8A" w:rsidR="002603E2" w:rsidRPr="00CC7B6D" w:rsidRDefault="00CC7B6D" w:rsidP="00CC7B6D">
            <w:pPr>
              <w:rPr>
                <w:rFonts w:ascii="Open Sans" w:hAnsi="Open Sans" w:cs="Open Sans"/>
                <w:sz w:val="20"/>
                <w:szCs w:val="20"/>
              </w:rPr>
            </w:pPr>
            <w:r w:rsidRPr="00CC7B6D">
              <w:rPr>
                <w:rFonts w:ascii="Open Sans" w:hAnsi="Open Sans" w:cs="Open Sans"/>
                <w:sz w:val="20"/>
                <w:szCs w:val="20"/>
              </w:rPr>
              <w:t>počiatočný a konečný zostatok na B</w:t>
            </w:r>
            <w:r w:rsidR="00934D76">
              <w:rPr>
                <w:rFonts w:ascii="Open Sans" w:hAnsi="Open Sans" w:cs="Open Sans"/>
                <w:sz w:val="20"/>
                <w:szCs w:val="20"/>
              </w:rPr>
              <w:t>Č</w:t>
            </w:r>
            <w:r w:rsidRPr="00CC7B6D">
              <w:rPr>
                <w:rFonts w:ascii="Open Sans" w:hAnsi="Open Sans" w:cs="Open Sans"/>
                <w:sz w:val="20"/>
                <w:szCs w:val="20"/>
              </w:rPr>
              <w:t xml:space="preserve">K pri transakciách s EP (E-JCL, </w:t>
            </w:r>
            <w:r w:rsidR="000F54E9">
              <w:rPr>
                <w:rFonts w:ascii="Open Sans" w:hAnsi="Open Sans" w:cs="Open Sans"/>
                <w:sz w:val="20"/>
                <w:szCs w:val="20"/>
              </w:rPr>
              <w:t xml:space="preserve">PCL, </w:t>
            </w:r>
            <w:r w:rsidRPr="00CC7B6D">
              <w:rPr>
                <w:rFonts w:ascii="Open Sans" w:hAnsi="Open Sans" w:cs="Open Sans"/>
                <w:sz w:val="20"/>
                <w:szCs w:val="20"/>
              </w:rPr>
              <w:t>vklady na EP)</w:t>
            </w:r>
          </w:p>
        </w:tc>
        <w:tc>
          <w:tcPr>
            <w:tcW w:w="2660" w:type="dxa"/>
            <w:vAlign w:val="center"/>
          </w:tcPr>
          <w:p w14:paraId="05D5BD27" w14:textId="4CEFAF42" w:rsidR="002603E2" w:rsidRPr="00EE588A" w:rsidRDefault="002603E2" w:rsidP="00642B0B">
            <w:pPr>
              <w:pStyle w:val="Odsekzoznamu"/>
              <w:numPr>
                <w:ilvl w:val="0"/>
                <w:numId w:val="8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F54E9" w:rsidRPr="00EE588A" w14:paraId="66A1D164" w14:textId="77777777" w:rsidTr="00C24766">
        <w:tc>
          <w:tcPr>
            <w:tcW w:w="3662" w:type="dxa"/>
            <w:gridSpan w:val="2"/>
            <w:vAlign w:val="center"/>
          </w:tcPr>
          <w:p w14:paraId="7FE529F7" w14:textId="58421263" w:rsidR="000F54E9" w:rsidRPr="00EE588A" w:rsidRDefault="000F54E9" w:rsidP="00D7352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Číslo operácie s EP</w:t>
            </w:r>
          </w:p>
        </w:tc>
        <w:tc>
          <w:tcPr>
            <w:tcW w:w="2740" w:type="dxa"/>
            <w:vAlign w:val="center"/>
          </w:tcPr>
          <w:p w14:paraId="1587DF58" w14:textId="21614640" w:rsidR="000F54E9" w:rsidRPr="00CC7B6D" w:rsidRDefault="000F54E9" w:rsidP="00CC7B6D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nákup E-JCL, PCL vklad na EP</w:t>
            </w:r>
          </w:p>
        </w:tc>
        <w:tc>
          <w:tcPr>
            <w:tcW w:w="2660" w:type="dxa"/>
            <w:vAlign w:val="center"/>
          </w:tcPr>
          <w:p w14:paraId="188FFB21" w14:textId="77777777" w:rsidR="000F54E9" w:rsidRPr="00EE588A" w:rsidRDefault="000F54E9" w:rsidP="00642B0B">
            <w:pPr>
              <w:pStyle w:val="Odsekzoznamu"/>
              <w:numPr>
                <w:ilvl w:val="0"/>
                <w:numId w:val="8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F54E9" w:rsidRPr="00EE588A" w14:paraId="6303514C" w14:textId="77777777" w:rsidTr="00C24766">
        <w:tc>
          <w:tcPr>
            <w:tcW w:w="3662" w:type="dxa"/>
            <w:gridSpan w:val="2"/>
            <w:vAlign w:val="center"/>
          </w:tcPr>
          <w:p w14:paraId="7C7FF9F5" w14:textId="055B58B3" w:rsidR="000F54E9" w:rsidRDefault="000F54E9" w:rsidP="00D7352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Emitent EP</w:t>
            </w:r>
          </w:p>
        </w:tc>
        <w:tc>
          <w:tcPr>
            <w:tcW w:w="2740" w:type="dxa"/>
            <w:vAlign w:val="center"/>
          </w:tcPr>
          <w:p w14:paraId="54A53319" w14:textId="2371A824" w:rsidR="000F54E9" w:rsidRDefault="000F54E9" w:rsidP="000F54E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-</w:t>
            </w:r>
          </w:p>
        </w:tc>
        <w:tc>
          <w:tcPr>
            <w:tcW w:w="2660" w:type="dxa"/>
            <w:vAlign w:val="center"/>
          </w:tcPr>
          <w:p w14:paraId="60A6331A" w14:textId="77777777" w:rsidR="000F54E9" w:rsidRPr="00EE588A" w:rsidRDefault="000F54E9" w:rsidP="00642B0B">
            <w:pPr>
              <w:pStyle w:val="Odsekzoznamu"/>
              <w:numPr>
                <w:ilvl w:val="0"/>
                <w:numId w:val="8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BBA47DE" w14:textId="5CDCB1D8" w:rsidR="00EE588A" w:rsidRDefault="00301277" w:rsidP="00EE588A">
      <w:pPr>
        <w:spacing w:before="240" w:after="240"/>
        <w:jc w:val="both"/>
        <w:rPr>
          <w:rFonts w:ascii="Open Sans" w:hAnsi="Open Sans" w:cs="Open Sans"/>
          <w:sz w:val="20"/>
          <w:szCs w:val="20"/>
        </w:rPr>
      </w:pPr>
      <w:r w:rsidRPr="00EE588A">
        <w:rPr>
          <w:rFonts w:ascii="Open Sans" w:hAnsi="Open Sans" w:cs="Open Sans"/>
          <w:sz w:val="20"/>
          <w:szCs w:val="20"/>
        </w:rPr>
        <w:t xml:space="preserve">Každý dopravca zodpovedá za správnosť dát odosielaných do </w:t>
      </w:r>
      <w:r w:rsidR="000C3A05">
        <w:rPr>
          <w:rFonts w:ascii="Open Sans" w:hAnsi="Open Sans" w:cs="Open Sans"/>
          <w:sz w:val="20"/>
          <w:szCs w:val="20"/>
        </w:rPr>
        <w:t>DCS IDŽK</w:t>
      </w:r>
      <w:r w:rsidR="00AC3224" w:rsidRPr="00EE588A">
        <w:rPr>
          <w:rFonts w:ascii="Open Sans" w:hAnsi="Open Sans" w:cs="Open Sans"/>
          <w:sz w:val="20"/>
          <w:szCs w:val="20"/>
        </w:rPr>
        <w:t>.</w:t>
      </w:r>
    </w:p>
    <w:p w14:paraId="011312EF" w14:textId="4E66ED1B" w:rsidR="00EA069D" w:rsidRDefault="003D62A7" w:rsidP="00EE588A">
      <w:pPr>
        <w:spacing w:before="240" w:after="24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EA069D">
        <w:rPr>
          <w:rFonts w:ascii="Open Sans" w:hAnsi="Open Sans" w:cs="Open Sans"/>
          <w:b/>
          <w:bCs/>
          <w:sz w:val="20"/>
          <w:szCs w:val="20"/>
        </w:rPr>
        <w:t xml:space="preserve">Technologický popis </w:t>
      </w:r>
      <w:r w:rsidR="00F06423" w:rsidRPr="00EA069D">
        <w:rPr>
          <w:rFonts w:ascii="Open Sans" w:hAnsi="Open Sans" w:cs="Open Sans"/>
          <w:b/>
          <w:bCs/>
          <w:sz w:val="20"/>
          <w:szCs w:val="20"/>
        </w:rPr>
        <w:t xml:space="preserve">formátu dát pre </w:t>
      </w:r>
      <w:r w:rsidR="00EA069D" w:rsidRPr="00EA069D">
        <w:rPr>
          <w:rFonts w:ascii="Open Sans" w:hAnsi="Open Sans" w:cs="Open Sans"/>
          <w:b/>
          <w:bCs/>
          <w:sz w:val="20"/>
          <w:szCs w:val="20"/>
        </w:rPr>
        <w:t xml:space="preserve">zasielanie </w:t>
      </w:r>
      <w:r w:rsidR="00F06423" w:rsidRPr="00EA069D">
        <w:rPr>
          <w:rFonts w:ascii="Open Sans" w:hAnsi="Open Sans" w:cs="Open Sans"/>
          <w:b/>
          <w:bCs/>
          <w:sz w:val="20"/>
          <w:szCs w:val="20"/>
        </w:rPr>
        <w:t>transakc</w:t>
      </w:r>
      <w:r w:rsidR="0017572A">
        <w:rPr>
          <w:rFonts w:ascii="Open Sans" w:hAnsi="Open Sans" w:cs="Open Sans"/>
          <w:b/>
          <w:bCs/>
          <w:sz w:val="20"/>
          <w:szCs w:val="20"/>
        </w:rPr>
        <w:t>ií:</w:t>
      </w:r>
    </w:p>
    <w:p w14:paraId="0904E3FC" w14:textId="77777777" w:rsidR="0017572A" w:rsidRDefault="0017572A" w:rsidP="004E1F15">
      <w:pPr>
        <w:ind w:right="-1276"/>
        <w:sectPr w:rsidR="0017572A" w:rsidSect="00FC474F">
          <w:footerReference w:type="defaul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F73C9BE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sk-SK"/>
        </w:rPr>
      </w:pPr>
      <w:bookmarkStart w:id="11" w:name="_Hlk49502674"/>
      <w:r w:rsidRPr="0017572A">
        <w:rPr>
          <w:rFonts w:ascii="Times New Roman" w:eastAsia="Times New Roman" w:hAnsi="Times New Roman" w:cs="Times New Roman"/>
          <w:sz w:val="48"/>
          <w:szCs w:val="48"/>
          <w:lang w:eastAsia="sk-SK"/>
        </w:rPr>
        <w:lastRenderedPageBreak/>
        <w:t xml:space="preserve">Formát dát pre transakcie PCL a JCL IDS ŽSK </w:t>
      </w:r>
    </w:p>
    <w:p w14:paraId="380F4894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D602557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C8550B3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proofErr w:type="spellStart"/>
      <w:r w:rsidRPr="0017572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Change</w:t>
      </w:r>
      <w:proofErr w:type="spellEnd"/>
      <w:r w:rsidRPr="0017572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log </w:t>
      </w:r>
    </w:p>
    <w:p w14:paraId="1175B18E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1296"/>
        <w:gridCol w:w="6911"/>
      </w:tblGrid>
      <w:tr w:rsidR="0017572A" w:rsidRPr="0017572A" w14:paraId="325788F7" w14:textId="77777777" w:rsidTr="0017572A">
        <w:tc>
          <w:tcPr>
            <w:tcW w:w="1647" w:type="dxa"/>
            <w:shd w:val="clear" w:color="auto" w:fill="D9D9D9"/>
          </w:tcPr>
          <w:p w14:paraId="6B2955D9" w14:textId="77777777" w:rsidR="0017572A" w:rsidRPr="0017572A" w:rsidRDefault="0017572A" w:rsidP="0017572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57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Dátum </w:t>
            </w:r>
          </w:p>
        </w:tc>
        <w:tc>
          <w:tcPr>
            <w:tcW w:w="1296" w:type="dxa"/>
            <w:shd w:val="clear" w:color="auto" w:fill="D9D9D9"/>
          </w:tcPr>
          <w:p w14:paraId="2BCF47B1" w14:textId="77777777" w:rsidR="0017572A" w:rsidRPr="0017572A" w:rsidRDefault="0017572A" w:rsidP="0017572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57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Verzia </w:t>
            </w:r>
          </w:p>
        </w:tc>
        <w:tc>
          <w:tcPr>
            <w:tcW w:w="6911" w:type="dxa"/>
            <w:shd w:val="clear" w:color="auto" w:fill="D9D9D9"/>
          </w:tcPr>
          <w:p w14:paraId="49FE0D78" w14:textId="77777777" w:rsidR="0017572A" w:rsidRPr="0017572A" w:rsidRDefault="0017572A" w:rsidP="0017572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57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Popis </w:t>
            </w:r>
          </w:p>
        </w:tc>
      </w:tr>
      <w:tr w:rsidR="0017572A" w:rsidRPr="0017572A" w14:paraId="7DA0D674" w14:textId="77777777" w:rsidTr="0017572A">
        <w:tc>
          <w:tcPr>
            <w:tcW w:w="1647" w:type="dxa"/>
          </w:tcPr>
          <w:p w14:paraId="632E336F" w14:textId="77777777" w:rsidR="0017572A" w:rsidRPr="0017572A" w:rsidRDefault="0017572A" w:rsidP="0017572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57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24.08.2020 </w:t>
            </w:r>
          </w:p>
        </w:tc>
        <w:tc>
          <w:tcPr>
            <w:tcW w:w="1296" w:type="dxa"/>
          </w:tcPr>
          <w:p w14:paraId="7E782301" w14:textId="77777777" w:rsidR="0017572A" w:rsidRPr="0017572A" w:rsidRDefault="0017572A" w:rsidP="0017572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57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1.00 </w:t>
            </w:r>
          </w:p>
        </w:tc>
        <w:tc>
          <w:tcPr>
            <w:tcW w:w="6911" w:type="dxa"/>
          </w:tcPr>
          <w:p w14:paraId="61E3DCF7" w14:textId="77777777" w:rsidR="0017572A" w:rsidRPr="0017572A" w:rsidRDefault="0017572A" w:rsidP="0017572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57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Prvá verzia dokumentu </w:t>
            </w:r>
          </w:p>
        </w:tc>
      </w:tr>
      <w:tr w:rsidR="0017572A" w:rsidRPr="0017572A" w14:paraId="5D902424" w14:textId="77777777" w:rsidTr="0017572A">
        <w:tc>
          <w:tcPr>
            <w:tcW w:w="1647" w:type="dxa"/>
          </w:tcPr>
          <w:p w14:paraId="1E502178" w14:textId="77777777" w:rsidR="0017572A" w:rsidRPr="0017572A" w:rsidRDefault="0017572A" w:rsidP="0017572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96" w:type="dxa"/>
          </w:tcPr>
          <w:p w14:paraId="0320BFDB" w14:textId="77777777" w:rsidR="0017572A" w:rsidRPr="0017572A" w:rsidRDefault="0017572A" w:rsidP="0017572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11" w:type="dxa"/>
          </w:tcPr>
          <w:p w14:paraId="1A6CDE12" w14:textId="77777777" w:rsidR="0017572A" w:rsidRPr="0017572A" w:rsidRDefault="0017572A" w:rsidP="0017572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7DC7747B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7CC991A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F1A758E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17572A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Verzia dokumentu 1.00 </w:t>
      </w:r>
    </w:p>
    <w:p w14:paraId="251C8CC6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35146A5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17572A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Názov súboru: </w:t>
      </w:r>
    </w:p>
    <w:p w14:paraId="7010030D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1520521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7572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Názov súboru pre import do DCS (dispečersko-clearingový systém) podľa typu exportu (po odpočtoch alebo po dňoch alebo všetko): </w:t>
      </w:r>
    </w:p>
    <w:p w14:paraId="329BA31F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</w:pPr>
    </w:p>
    <w:p w14:paraId="17CDB7D4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17572A">
        <w:rPr>
          <w:rFonts w:ascii="Times New Roman" w:eastAsia="Times New Roman" w:hAnsi="Times New Roman" w:cs="Times New Roman"/>
          <w:sz w:val="24"/>
          <w:szCs w:val="24"/>
          <w:lang w:eastAsia="sk-SK"/>
        </w:rPr>
        <w:t>ExportFileType=“odpočet</w:t>
      </w:r>
      <w:proofErr w:type="spellEnd"/>
      <w:r w:rsidRPr="001757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“ </w:t>
      </w:r>
    </w:p>
    <w:p w14:paraId="4A11F224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7572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17572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sz w:val="24"/>
          <w:szCs w:val="24"/>
          <w:lang w:eastAsia="sk-SK"/>
        </w:rPr>
        <w:t>Transactions_TerminalID_yyyy-mm-ddThhmmss_ReceiptID.xml</w:t>
      </w:r>
      <w:proofErr w:type="spellEnd"/>
      <w:r w:rsidRPr="001757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samostatný súbor pre každý odpočet </w:t>
      </w:r>
    </w:p>
    <w:p w14:paraId="2D833CC6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17572A">
        <w:rPr>
          <w:rFonts w:ascii="Times New Roman" w:eastAsia="Times New Roman" w:hAnsi="Times New Roman" w:cs="Times New Roman"/>
          <w:sz w:val="24"/>
          <w:szCs w:val="24"/>
          <w:lang w:eastAsia="sk-SK"/>
        </w:rPr>
        <w:t>ExportFileType=“deň</w:t>
      </w:r>
      <w:proofErr w:type="spellEnd"/>
      <w:r w:rsidRPr="001757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“ </w:t>
      </w:r>
    </w:p>
    <w:p w14:paraId="1EBF4EC6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7572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17572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sz w:val="24"/>
          <w:szCs w:val="24"/>
          <w:lang w:eastAsia="sk-SK"/>
        </w:rPr>
        <w:t>Transactions_yyyy-mm-dd.xml</w:t>
      </w:r>
      <w:proofErr w:type="spellEnd"/>
      <w:r w:rsidRPr="001757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všetky odpočty za jeden deň alebo všetky odpočty za niekoľko dní </w:t>
      </w:r>
    </w:p>
    <w:p w14:paraId="2C3DC96A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17572A">
        <w:rPr>
          <w:rFonts w:ascii="Times New Roman" w:eastAsia="Times New Roman" w:hAnsi="Times New Roman" w:cs="Times New Roman"/>
          <w:sz w:val="24"/>
          <w:szCs w:val="24"/>
          <w:lang w:eastAsia="sk-SK"/>
        </w:rPr>
        <w:t>ExportFileType=“všetko</w:t>
      </w:r>
      <w:proofErr w:type="spellEnd"/>
      <w:r w:rsidRPr="001757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“ </w:t>
      </w:r>
    </w:p>
    <w:p w14:paraId="5964A5EC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7572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17572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sz w:val="24"/>
          <w:szCs w:val="24"/>
          <w:lang w:eastAsia="sk-SK"/>
        </w:rPr>
        <w:t>Transactions_yyyy-mm-ddThhmmss.xml</w:t>
      </w:r>
      <w:proofErr w:type="spellEnd"/>
      <w:r w:rsidRPr="001757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všetky nové odpočty </w:t>
      </w:r>
    </w:p>
    <w:p w14:paraId="053E3457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E6AACC5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757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kde: </w:t>
      </w:r>
    </w:p>
    <w:p w14:paraId="1D72E021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7572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17572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sz w:val="24"/>
          <w:szCs w:val="24"/>
          <w:lang w:eastAsia="sk-SK"/>
        </w:rPr>
        <w:t>TerminalID</w:t>
      </w:r>
      <w:proofErr w:type="spellEnd"/>
      <w:r w:rsidRPr="001757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výrobné číslo zariadenia </w:t>
      </w:r>
    </w:p>
    <w:p w14:paraId="5B0D0E4E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7572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17572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sz w:val="24"/>
          <w:szCs w:val="24"/>
          <w:lang w:eastAsia="sk-SK"/>
        </w:rPr>
        <w:t>yyyy-mm-ddThh:mm:ss</w:t>
      </w:r>
      <w:proofErr w:type="spellEnd"/>
      <w:r w:rsidRPr="001757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dátum a čas otvorenia odpočtu (počiatočného lístka) </w:t>
      </w:r>
    </w:p>
    <w:p w14:paraId="1EEAA8A5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7572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17572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sz w:val="24"/>
          <w:szCs w:val="24"/>
          <w:lang w:eastAsia="sk-SK"/>
        </w:rPr>
        <w:t>yyyy-mm-dd</w:t>
      </w:r>
      <w:proofErr w:type="spellEnd"/>
      <w:r w:rsidRPr="001757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dátum otvorenia odpočtu (počiatočného lístka) </w:t>
      </w:r>
    </w:p>
    <w:p w14:paraId="2B548168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7572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17572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sz w:val="24"/>
          <w:szCs w:val="24"/>
          <w:lang w:eastAsia="sk-SK"/>
        </w:rPr>
        <w:t>yyyy</w:t>
      </w:r>
      <w:proofErr w:type="spellEnd"/>
      <w:r w:rsidRPr="001757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rok </w:t>
      </w:r>
    </w:p>
    <w:p w14:paraId="63F546D9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7572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17572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mm – mesiac </w:t>
      </w:r>
    </w:p>
    <w:p w14:paraId="53ABEB64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7572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17572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sz w:val="24"/>
          <w:szCs w:val="24"/>
          <w:lang w:eastAsia="sk-SK"/>
        </w:rPr>
        <w:t>dd</w:t>
      </w:r>
      <w:proofErr w:type="spellEnd"/>
      <w:r w:rsidRPr="001757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deň </w:t>
      </w:r>
    </w:p>
    <w:p w14:paraId="05723F23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7572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17572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sz w:val="24"/>
          <w:szCs w:val="24"/>
          <w:lang w:eastAsia="sk-SK"/>
        </w:rPr>
        <w:t>hh</w:t>
      </w:r>
      <w:proofErr w:type="spellEnd"/>
      <w:r w:rsidRPr="001757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hodiny </w:t>
      </w:r>
    </w:p>
    <w:p w14:paraId="0AECD319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7572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17572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mm – minúty </w:t>
      </w:r>
    </w:p>
    <w:p w14:paraId="3A6B0E18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7572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17572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sz w:val="24"/>
          <w:szCs w:val="24"/>
          <w:lang w:eastAsia="sk-SK"/>
        </w:rPr>
        <w:t>ss</w:t>
      </w:r>
      <w:proofErr w:type="spellEnd"/>
      <w:r w:rsidRPr="001757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sekundy </w:t>
      </w:r>
    </w:p>
    <w:p w14:paraId="38088869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7572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17572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sz w:val="24"/>
          <w:szCs w:val="24"/>
          <w:lang w:eastAsia="sk-SK"/>
        </w:rPr>
        <w:t>ReceiptID</w:t>
      </w:r>
      <w:proofErr w:type="spellEnd"/>
      <w:r w:rsidRPr="001757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číslo odpočtu </w:t>
      </w:r>
    </w:p>
    <w:p w14:paraId="3A65E7E1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27D845E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44BFDFD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17572A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Spôsob komprimácie súboru: </w:t>
      </w:r>
    </w:p>
    <w:p w14:paraId="025BA5DC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0F69F53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7572A">
        <w:rPr>
          <w:rFonts w:ascii="Times New Roman" w:eastAsia="Times New Roman" w:hAnsi="Times New Roman" w:cs="Times New Roman"/>
          <w:sz w:val="24"/>
          <w:szCs w:val="24"/>
          <w:lang w:eastAsia="sk-SK"/>
        </w:rPr>
        <w:t>Zasielané XML súbory budú komprimované do jedného súboru vo formáte  *.</w:t>
      </w:r>
      <w:proofErr w:type="spellStart"/>
      <w:r w:rsidRPr="0017572A">
        <w:rPr>
          <w:rFonts w:ascii="Times New Roman" w:eastAsia="Times New Roman" w:hAnsi="Times New Roman" w:cs="Times New Roman"/>
          <w:sz w:val="24"/>
          <w:szCs w:val="24"/>
          <w:lang w:eastAsia="sk-SK"/>
        </w:rPr>
        <w:t>tgz</w:t>
      </w:r>
      <w:proofErr w:type="spellEnd"/>
      <w:r w:rsidRPr="001757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*.</w:t>
      </w:r>
      <w:proofErr w:type="spellStart"/>
      <w:r w:rsidRPr="0017572A">
        <w:rPr>
          <w:rFonts w:ascii="Times New Roman" w:eastAsia="Times New Roman" w:hAnsi="Times New Roman" w:cs="Times New Roman"/>
          <w:sz w:val="24"/>
          <w:szCs w:val="24"/>
          <w:lang w:eastAsia="sk-SK"/>
        </w:rPr>
        <w:t>zip</w:t>
      </w:r>
      <w:proofErr w:type="spellEnd"/>
      <w:r w:rsidRPr="001757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14:paraId="604AE1AF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3C0DFB3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952A9CD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17572A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Príklad súboru: </w:t>
      </w:r>
    </w:p>
    <w:p w14:paraId="4348D3CC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0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</w:p>
    <w:p w14:paraId="5BF20709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0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  <w:r w:rsidRPr="0017572A">
        <w:rPr>
          <w:rFonts w:ascii="Times New Roman" w:eastAsia="Times New Roman" w:hAnsi="Times New Roman" w:cs="Times New Roman"/>
          <w:b/>
          <w:lang w:eastAsia="sk-SK"/>
        </w:rPr>
        <w:t>&lt;?</w:t>
      </w:r>
      <w:proofErr w:type="spellStart"/>
      <w:r w:rsidRPr="0017572A">
        <w:rPr>
          <w:rFonts w:ascii="Times New Roman" w:eastAsia="Times New Roman" w:hAnsi="Times New Roman" w:cs="Times New Roman"/>
          <w:b/>
          <w:lang w:eastAsia="sk-SK"/>
        </w:rPr>
        <w:t>xml</w:t>
      </w:r>
      <w:proofErr w:type="spellEnd"/>
      <w:r w:rsidRPr="0017572A">
        <w:rPr>
          <w:rFonts w:ascii="Times New Roman" w:eastAsia="Times New Roman" w:hAnsi="Times New Roman" w:cs="Times New Roman"/>
          <w:b/>
          <w:lang w:eastAsia="sk-SK"/>
        </w:rPr>
        <w:t xml:space="preserve"> version="1.0" encoding="UTF-8"?&gt;</w:t>
      </w:r>
    </w:p>
    <w:p w14:paraId="6F04BA82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0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  <w:r w:rsidRPr="0017572A">
        <w:rPr>
          <w:rFonts w:ascii="Times New Roman" w:eastAsia="Times New Roman" w:hAnsi="Times New Roman" w:cs="Times New Roman"/>
          <w:b/>
          <w:lang w:eastAsia="sk-SK"/>
        </w:rPr>
        <w:t>&lt;</w:t>
      </w:r>
      <w:proofErr w:type="spellStart"/>
      <w:r w:rsidRPr="0017572A">
        <w:rPr>
          <w:rFonts w:ascii="Times New Roman" w:eastAsia="Times New Roman" w:hAnsi="Times New Roman" w:cs="Times New Roman"/>
          <w:b/>
          <w:lang w:eastAsia="sk-SK"/>
        </w:rPr>
        <w:t>Receipts</w:t>
      </w:r>
      <w:proofErr w:type="spellEnd"/>
      <w:r w:rsidRPr="0017572A"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ImportType=”x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” 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Created=”yyyy-mm-ddThh:mm:ss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” 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FormatType=”x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>”</w:t>
      </w:r>
      <w:r w:rsidRPr="0017572A">
        <w:rPr>
          <w:rFonts w:ascii="Times New Roman" w:eastAsia="Times New Roman" w:hAnsi="Times New Roman" w:cs="Times New Roman"/>
          <w:b/>
          <w:lang w:eastAsia="sk-SK"/>
        </w:rPr>
        <w:t>&gt;</w:t>
      </w:r>
    </w:p>
    <w:p w14:paraId="2374100E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  <w:r w:rsidRPr="0017572A">
        <w:rPr>
          <w:rFonts w:ascii="Times New Roman" w:eastAsia="Times New Roman" w:hAnsi="Times New Roman" w:cs="Times New Roman"/>
          <w:b/>
          <w:lang w:eastAsia="sk-SK"/>
        </w:rPr>
        <w:tab/>
      </w:r>
      <w:r w:rsidRPr="0017572A">
        <w:rPr>
          <w:rFonts w:ascii="Times New Roman" w:eastAsia="Times New Roman" w:hAnsi="Times New Roman" w:cs="Times New Roman"/>
          <w:b/>
          <w:lang w:eastAsia="sk-SK"/>
        </w:rPr>
        <w:tab/>
        <w:t>&lt;</w:t>
      </w:r>
      <w:proofErr w:type="spellStart"/>
      <w:r w:rsidRPr="0017572A">
        <w:rPr>
          <w:rFonts w:ascii="Times New Roman" w:eastAsia="Times New Roman" w:hAnsi="Times New Roman" w:cs="Times New Roman"/>
          <w:b/>
          <w:lang w:eastAsia="sk-SK"/>
        </w:rPr>
        <w:t>Receipt</w:t>
      </w:r>
      <w:proofErr w:type="spellEnd"/>
      <w:r w:rsidRPr="0017572A">
        <w:rPr>
          <w:rFonts w:ascii="Times New Roman" w:eastAsia="Times New Roman" w:hAnsi="Times New Roman" w:cs="Times New Roman"/>
          <w:b/>
          <w:lang w:eastAsia="sk-SK"/>
        </w:rPr>
        <w:t>&gt;</w:t>
      </w:r>
    </w:p>
    <w:p w14:paraId="3698A242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  <w:t>&lt;</w:t>
      </w:r>
      <w:proofErr w:type="spellStart"/>
      <w:r w:rsidRPr="0017572A">
        <w:rPr>
          <w:rFonts w:ascii="Times New Roman" w:eastAsia="Times New Roman" w:hAnsi="Times New Roman" w:cs="Times New Roman"/>
          <w:b/>
          <w:lang w:eastAsia="sk-SK"/>
        </w:rPr>
        <w:t>ReceiptData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ReceiptType=”x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” 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ReceiptID=”xxx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” 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CompanyID=”xxx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” 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TerminalID=”xxx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” 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ReceiptStartDateTime=”yyyy-mm-ddThh:mm:ss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>”/&gt;</w:t>
      </w:r>
    </w:p>
    <w:p w14:paraId="18958829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  <w:t>&lt;</w:t>
      </w:r>
      <w:proofErr w:type="spellStart"/>
      <w:r w:rsidRPr="0017572A">
        <w:rPr>
          <w:rFonts w:ascii="Times New Roman" w:eastAsia="Times New Roman" w:hAnsi="Times New Roman" w:cs="Times New Roman"/>
          <w:b/>
          <w:lang w:eastAsia="sk-SK"/>
        </w:rPr>
        <w:t>Trip</w:t>
      </w:r>
      <w:proofErr w:type="spellEnd"/>
      <w:r w:rsidRPr="0017572A"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LineID=”xxx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” 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TripID=”xxx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” 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TripDateTime=”yyyy-mm-ddThh:mm:ss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>”&gt;</w:t>
      </w:r>
    </w:p>
    <w:p w14:paraId="3B9539A1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  <w:t>&lt;</w:t>
      </w:r>
      <w:proofErr w:type="spellStart"/>
      <w:r w:rsidRPr="0017572A">
        <w:rPr>
          <w:rFonts w:ascii="Times New Roman" w:eastAsia="Times New Roman" w:hAnsi="Times New Roman" w:cs="Times New Roman"/>
          <w:b/>
          <w:lang w:eastAsia="sk-SK"/>
        </w:rPr>
        <w:t>Transaction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>&gt;</w:t>
      </w:r>
    </w:p>
    <w:p w14:paraId="66D099D2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  <w:t>&lt;</w:t>
      </w:r>
      <w:proofErr w:type="spellStart"/>
      <w:r w:rsidRPr="0017572A">
        <w:rPr>
          <w:rFonts w:ascii="Times New Roman" w:eastAsia="Times New Roman" w:hAnsi="Times New Roman" w:cs="Times New Roman"/>
          <w:b/>
          <w:lang w:eastAsia="sk-SK"/>
        </w:rPr>
        <w:t>TransactionData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TransactionID=”xxx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” 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Price=”xx.yy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” 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CurrencyCode=”xxx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” 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VAT=”xxx.xx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” 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VATRate=”xx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” 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PayMethodID=”x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” 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TransactionType=”xxx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” 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TransactionDateTime=”yyyy-mm-ddThh:mm:ss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” 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Cancel=”x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” 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Persons=”x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” 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ITSNumber=”x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” 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TransactionError=”x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>”/&gt;</w:t>
      </w:r>
    </w:p>
    <w:p w14:paraId="6BAA004D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lastRenderedPageBreak/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  <w:t>&lt;</w:t>
      </w:r>
      <w:proofErr w:type="spellStart"/>
      <w:r w:rsidRPr="0017572A">
        <w:rPr>
          <w:rFonts w:ascii="Times New Roman" w:eastAsia="Times New Roman" w:hAnsi="Times New Roman" w:cs="Times New Roman"/>
          <w:b/>
          <w:lang w:eastAsia="sk-SK"/>
        </w:rPr>
        <w:t>CardData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AccountType=”x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” 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CardID=”xxx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” 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CardLogicalNumber=”xxx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” 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CardType=”x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” 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IssuerID=”xxx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” </w:t>
      </w:r>
      <w:proofErr w:type="spellStart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>PurseProviderID=”xxx</w:t>
      </w:r>
      <w:proofErr w:type="spellEnd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 xml:space="preserve">” </w:t>
      </w:r>
      <w:proofErr w:type="spellStart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>BalanceBefore=”xx.yy</w:t>
      </w:r>
      <w:proofErr w:type="spellEnd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 xml:space="preserve">” </w:t>
      </w:r>
      <w:proofErr w:type="spellStart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>BalanceAfter=”xx.yyPurseCounter=”xxx</w:t>
      </w:r>
      <w:proofErr w:type="spellEnd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>”</w:t>
      </w:r>
      <w:r w:rsidRPr="0017572A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ValidatorID=”xxx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” </w:t>
      </w:r>
      <w:proofErr w:type="spellStart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>EventID=”xxx</w:t>
      </w:r>
      <w:proofErr w:type="spellEnd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 xml:space="preserve">” </w:t>
      </w:r>
      <w:proofErr w:type="spellStart"/>
      <w:r w:rsidRPr="0017572A">
        <w:rPr>
          <w:rFonts w:ascii="Times New Roman" w:eastAsia="Times New Roman" w:hAnsi="Times New Roman" w:cs="Times New Roman"/>
          <w:bCs/>
          <w:iCs/>
          <w:highlight w:val="yellow"/>
          <w:lang w:eastAsia="sk-SK"/>
        </w:rPr>
        <w:t>CardTransactionType="x</w:t>
      </w:r>
      <w:proofErr w:type="spellEnd"/>
      <w:r w:rsidRPr="0017572A">
        <w:rPr>
          <w:rFonts w:ascii="Times New Roman" w:eastAsia="Times New Roman" w:hAnsi="Times New Roman" w:cs="Times New Roman"/>
          <w:bCs/>
          <w:iCs/>
          <w:highlight w:val="yellow"/>
          <w:lang w:eastAsia="sk-SK"/>
        </w:rPr>
        <w:t xml:space="preserve">" </w:t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>”</w:t>
      </w:r>
      <w:proofErr w:type="spellStart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>Price=”xx.yy</w:t>
      </w:r>
      <w:proofErr w:type="spellEnd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 xml:space="preserve">” </w:t>
      </w:r>
      <w:proofErr w:type="spellStart"/>
      <w:r w:rsidRPr="0017572A">
        <w:rPr>
          <w:rFonts w:ascii="Times New Roman" w:eastAsia="Times New Roman" w:hAnsi="Times New Roman" w:cs="Times New Roman"/>
          <w:bCs/>
          <w:iCs/>
          <w:highlight w:val="yellow"/>
          <w:lang w:eastAsia="sk-SK"/>
        </w:rPr>
        <w:t>RecordCounter="x</w:t>
      </w:r>
      <w:proofErr w:type="spellEnd"/>
      <w:r w:rsidRPr="0017572A">
        <w:rPr>
          <w:rFonts w:ascii="Times New Roman" w:eastAsia="Times New Roman" w:hAnsi="Times New Roman" w:cs="Times New Roman"/>
          <w:bCs/>
          <w:iCs/>
          <w:highlight w:val="yellow"/>
          <w:lang w:eastAsia="sk-SK"/>
        </w:rPr>
        <w:t>"</w:t>
      </w:r>
      <w:r w:rsidRPr="0017572A">
        <w:rPr>
          <w:rFonts w:ascii="Times New Roman" w:eastAsia="Times New Roman" w:hAnsi="Times New Roman" w:cs="Times New Roman"/>
          <w:lang w:eastAsia="sk-SK"/>
        </w:rPr>
        <w:t>/&gt;</w:t>
      </w:r>
    </w:p>
    <w:p w14:paraId="73DA8334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  <w:t>&lt;</w:t>
      </w:r>
      <w:proofErr w:type="spellStart"/>
      <w:r w:rsidRPr="0017572A">
        <w:rPr>
          <w:rFonts w:ascii="Times New Roman" w:eastAsia="Times New Roman" w:hAnsi="Times New Roman" w:cs="Times New Roman"/>
          <w:b/>
          <w:lang w:eastAsia="sk-SK"/>
        </w:rPr>
        <w:t>TransportData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>&gt;</w:t>
      </w:r>
    </w:p>
    <w:p w14:paraId="20E85E33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b/>
          <w:lang w:eastAsia="sk-SK"/>
        </w:rPr>
        <w:tab/>
      </w:r>
      <w:r w:rsidRPr="0017572A">
        <w:rPr>
          <w:rFonts w:ascii="Times New Roman" w:eastAsia="Times New Roman" w:hAnsi="Times New Roman" w:cs="Times New Roman"/>
          <w:b/>
          <w:lang w:eastAsia="sk-SK"/>
        </w:rPr>
        <w:tab/>
      </w:r>
      <w:r w:rsidRPr="0017572A">
        <w:rPr>
          <w:rFonts w:ascii="Times New Roman" w:eastAsia="Times New Roman" w:hAnsi="Times New Roman" w:cs="Times New Roman"/>
          <w:b/>
          <w:lang w:eastAsia="sk-SK"/>
        </w:rPr>
        <w:tab/>
      </w:r>
      <w:r w:rsidRPr="0017572A">
        <w:rPr>
          <w:rFonts w:ascii="Times New Roman" w:eastAsia="Times New Roman" w:hAnsi="Times New Roman" w:cs="Times New Roman"/>
          <w:b/>
          <w:lang w:eastAsia="sk-SK"/>
        </w:rPr>
        <w:tab/>
      </w:r>
      <w:r w:rsidRPr="0017572A">
        <w:rPr>
          <w:rFonts w:ascii="Times New Roman" w:eastAsia="Times New Roman" w:hAnsi="Times New Roman" w:cs="Times New Roman"/>
          <w:b/>
          <w:lang w:eastAsia="sk-SK"/>
        </w:rPr>
        <w:tab/>
      </w:r>
      <w:r w:rsidRPr="0017572A">
        <w:rPr>
          <w:rFonts w:ascii="Times New Roman" w:eastAsia="Times New Roman" w:hAnsi="Times New Roman" w:cs="Times New Roman"/>
          <w:b/>
          <w:lang w:eastAsia="sk-SK"/>
        </w:rPr>
        <w:tab/>
      </w:r>
      <w:r w:rsidRPr="0017572A">
        <w:rPr>
          <w:rFonts w:ascii="Times New Roman" w:eastAsia="Times New Roman" w:hAnsi="Times New Roman" w:cs="Times New Roman"/>
          <w:b/>
          <w:lang w:eastAsia="sk-SK"/>
        </w:rPr>
        <w:tab/>
      </w:r>
      <w:r w:rsidRPr="0017572A">
        <w:rPr>
          <w:rFonts w:ascii="Times New Roman" w:eastAsia="Times New Roman" w:hAnsi="Times New Roman" w:cs="Times New Roman"/>
          <w:b/>
          <w:lang w:eastAsia="sk-SK"/>
        </w:rPr>
        <w:tab/>
      </w:r>
      <w:r w:rsidRPr="0017572A">
        <w:rPr>
          <w:rFonts w:ascii="Times New Roman" w:eastAsia="Times New Roman" w:hAnsi="Times New Roman" w:cs="Times New Roman"/>
          <w:b/>
          <w:lang w:eastAsia="sk-SK"/>
        </w:rPr>
        <w:tab/>
      </w:r>
      <w:r w:rsidRPr="0017572A">
        <w:rPr>
          <w:rFonts w:ascii="Times New Roman" w:eastAsia="Times New Roman" w:hAnsi="Times New Roman" w:cs="Times New Roman"/>
          <w:b/>
          <w:lang w:eastAsia="sk-SK"/>
        </w:rPr>
        <w:tab/>
        <w:t>&lt;</w:t>
      </w:r>
      <w:proofErr w:type="spellStart"/>
      <w:r w:rsidRPr="0017572A">
        <w:rPr>
          <w:rFonts w:ascii="Times New Roman" w:eastAsia="Times New Roman" w:hAnsi="Times New Roman" w:cs="Times New Roman"/>
          <w:b/>
          <w:lang w:eastAsia="sk-SK"/>
        </w:rPr>
        <w:t>Product</w:t>
      </w:r>
      <w:proofErr w:type="spellEnd"/>
      <w:r w:rsidRPr="0017572A"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ProductID=”xxx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” 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ProductAmount=”xxx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” 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WholeNetwork=”x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>”/&gt;</w:t>
      </w:r>
    </w:p>
    <w:p w14:paraId="0D728B32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b/>
          <w:lang w:eastAsia="sk-SK"/>
        </w:rPr>
        <w:tab/>
      </w:r>
      <w:r w:rsidRPr="0017572A">
        <w:rPr>
          <w:rFonts w:ascii="Times New Roman" w:eastAsia="Times New Roman" w:hAnsi="Times New Roman" w:cs="Times New Roman"/>
          <w:b/>
          <w:lang w:eastAsia="sk-SK"/>
        </w:rPr>
        <w:tab/>
      </w:r>
      <w:r w:rsidRPr="0017572A">
        <w:rPr>
          <w:rFonts w:ascii="Times New Roman" w:eastAsia="Times New Roman" w:hAnsi="Times New Roman" w:cs="Times New Roman"/>
          <w:b/>
          <w:lang w:eastAsia="sk-SK"/>
        </w:rPr>
        <w:tab/>
      </w:r>
      <w:r w:rsidRPr="0017572A">
        <w:rPr>
          <w:rFonts w:ascii="Times New Roman" w:eastAsia="Times New Roman" w:hAnsi="Times New Roman" w:cs="Times New Roman"/>
          <w:b/>
          <w:lang w:eastAsia="sk-SK"/>
        </w:rPr>
        <w:tab/>
      </w:r>
      <w:r w:rsidRPr="0017572A">
        <w:rPr>
          <w:rFonts w:ascii="Times New Roman" w:eastAsia="Times New Roman" w:hAnsi="Times New Roman" w:cs="Times New Roman"/>
          <w:b/>
          <w:lang w:eastAsia="sk-SK"/>
        </w:rPr>
        <w:tab/>
      </w:r>
      <w:r w:rsidRPr="0017572A">
        <w:rPr>
          <w:rFonts w:ascii="Times New Roman" w:eastAsia="Times New Roman" w:hAnsi="Times New Roman" w:cs="Times New Roman"/>
          <w:b/>
          <w:lang w:eastAsia="sk-SK"/>
        </w:rPr>
        <w:tab/>
      </w:r>
      <w:r w:rsidRPr="0017572A">
        <w:rPr>
          <w:rFonts w:ascii="Times New Roman" w:eastAsia="Times New Roman" w:hAnsi="Times New Roman" w:cs="Times New Roman"/>
          <w:b/>
          <w:lang w:eastAsia="sk-SK"/>
        </w:rPr>
        <w:tab/>
      </w:r>
      <w:r w:rsidRPr="0017572A">
        <w:rPr>
          <w:rFonts w:ascii="Times New Roman" w:eastAsia="Times New Roman" w:hAnsi="Times New Roman" w:cs="Times New Roman"/>
          <w:b/>
          <w:lang w:eastAsia="sk-SK"/>
        </w:rPr>
        <w:tab/>
      </w:r>
      <w:r w:rsidRPr="0017572A">
        <w:rPr>
          <w:rFonts w:ascii="Times New Roman" w:eastAsia="Times New Roman" w:hAnsi="Times New Roman" w:cs="Times New Roman"/>
          <w:b/>
          <w:lang w:eastAsia="sk-SK"/>
        </w:rPr>
        <w:tab/>
      </w:r>
      <w:r w:rsidRPr="0017572A">
        <w:rPr>
          <w:rFonts w:ascii="Times New Roman" w:eastAsia="Times New Roman" w:hAnsi="Times New Roman" w:cs="Times New Roman"/>
          <w:b/>
          <w:lang w:eastAsia="sk-SK"/>
        </w:rPr>
        <w:tab/>
        <w:t>&lt;</w:t>
      </w:r>
      <w:proofErr w:type="spellStart"/>
      <w:r w:rsidRPr="0017572A">
        <w:rPr>
          <w:rFonts w:ascii="Times New Roman" w:eastAsia="Times New Roman" w:hAnsi="Times New Roman" w:cs="Times New Roman"/>
          <w:b/>
          <w:lang w:eastAsia="sk-SK"/>
        </w:rPr>
        <w:t>OneWayTicket</w:t>
      </w:r>
      <w:proofErr w:type="spellEnd"/>
      <w:r w:rsidRPr="0017572A"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DepartureID=”xxx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>”</w:t>
      </w:r>
      <w:r w:rsidRPr="001757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ArrivalID=”xxx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” 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km=”xxx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” 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Connected=”x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” 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LineITS=”x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” 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ValidFrom=”yyyy-mm-ddThh:mm:ss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” 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ValidTo=”yyyy-mm-ddThh:mm:ss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” 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OneWayCounter=”xxx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>”/&gt;</w:t>
      </w:r>
    </w:p>
    <w:p w14:paraId="7E52A745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b/>
          <w:lang w:eastAsia="sk-SK"/>
        </w:rPr>
        <w:tab/>
      </w:r>
      <w:r w:rsidRPr="0017572A">
        <w:rPr>
          <w:rFonts w:ascii="Times New Roman" w:eastAsia="Times New Roman" w:hAnsi="Times New Roman" w:cs="Times New Roman"/>
          <w:b/>
          <w:lang w:eastAsia="sk-SK"/>
        </w:rPr>
        <w:tab/>
      </w:r>
      <w:r w:rsidRPr="0017572A">
        <w:rPr>
          <w:rFonts w:ascii="Times New Roman" w:eastAsia="Times New Roman" w:hAnsi="Times New Roman" w:cs="Times New Roman"/>
          <w:b/>
          <w:lang w:eastAsia="sk-SK"/>
        </w:rPr>
        <w:tab/>
      </w:r>
      <w:r w:rsidRPr="0017572A">
        <w:rPr>
          <w:rFonts w:ascii="Times New Roman" w:eastAsia="Times New Roman" w:hAnsi="Times New Roman" w:cs="Times New Roman"/>
          <w:b/>
          <w:lang w:eastAsia="sk-SK"/>
        </w:rPr>
        <w:tab/>
      </w:r>
      <w:r w:rsidRPr="0017572A">
        <w:rPr>
          <w:rFonts w:ascii="Times New Roman" w:eastAsia="Times New Roman" w:hAnsi="Times New Roman" w:cs="Times New Roman"/>
          <w:b/>
          <w:lang w:eastAsia="sk-SK"/>
        </w:rPr>
        <w:tab/>
      </w:r>
      <w:r w:rsidRPr="0017572A">
        <w:rPr>
          <w:rFonts w:ascii="Times New Roman" w:eastAsia="Times New Roman" w:hAnsi="Times New Roman" w:cs="Times New Roman"/>
          <w:b/>
          <w:lang w:eastAsia="sk-SK"/>
        </w:rPr>
        <w:tab/>
      </w:r>
      <w:r w:rsidRPr="0017572A">
        <w:rPr>
          <w:rFonts w:ascii="Times New Roman" w:eastAsia="Times New Roman" w:hAnsi="Times New Roman" w:cs="Times New Roman"/>
          <w:b/>
          <w:lang w:eastAsia="sk-SK"/>
        </w:rPr>
        <w:tab/>
      </w:r>
      <w:r w:rsidRPr="0017572A">
        <w:rPr>
          <w:rFonts w:ascii="Times New Roman" w:eastAsia="Times New Roman" w:hAnsi="Times New Roman" w:cs="Times New Roman"/>
          <w:b/>
          <w:lang w:eastAsia="sk-SK"/>
        </w:rPr>
        <w:tab/>
      </w:r>
      <w:r w:rsidRPr="0017572A">
        <w:rPr>
          <w:rFonts w:ascii="Times New Roman" w:eastAsia="Times New Roman" w:hAnsi="Times New Roman" w:cs="Times New Roman"/>
          <w:b/>
          <w:lang w:eastAsia="sk-SK"/>
        </w:rPr>
        <w:tab/>
      </w:r>
      <w:r w:rsidRPr="0017572A">
        <w:rPr>
          <w:rFonts w:ascii="Times New Roman" w:eastAsia="Times New Roman" w:hAnsi="Times New Roman" w:cs="Times New Roman"/>
          <w:b/>
          <w:lang w:eastAsia="sk-SK"/>
        </w:rPr>
        <w:tab/>
        <w:t>&lt;</w:t>
      </w:r>
      <w:proofErr w:type="spellStart"/>
      <w:r w:rsidRPr="0017572A">
        <w:rPr>
          <w:rFonts w:ascii="Times New Roman" w:eastAsia="Times New Roman" w:hAnsi="Times New Roman" w:cs="Times New Roman"/>
          <w:b/>
          <w:lang w:eastAsia="sk-SK"/>
        </w:rPr>
        <w:t>PrepaidTicket</w:t>
      </w:r>
      <w:proofErr w:type="spellEnd"/>
      <w:r w:rsidRPr="0017572A"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PrepaidTicketID=”xxx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” 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ValidFrom=”yyyy-mm-ddThh:mm:ss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” 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ValidTo=”yyyy-mm-ddThh:mm:ss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>”/&gt;</w:t>
      </w:r>
    </w:p>
    <w:p w14:paraId="43E8056A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  <w:r w:rsidRPr="0017572A">
        <w:rPr>
          <w:rFonts w:ascii="Times New Roman" w:eastAsia="Times New Roman" w:hAnsi="Times New Roman" w:cs="Times New Roman"/>
          <w:b/>
          <w:lang w:eastAsia="sk-SK"/>
        </w:rPr>
        <w:tab/>
      </w:r>
      <w:r w:rsidRPr="0017572A">
        <w:rPr>
          <w:rFonts w:ascii="Times New Roman" w:eastAsia="Times New Roman" w:hAnsi="Times New Roman" w:cs="Times New Roman"/>
          <w:b/>
          <w:lang w:eastAsia="sk-SK"/>
        </w:rPr>
        <w:tab/>
      </w:r>
      <w:r w:rsidRPr="0017572A">
        <w:rPr>
          <w:rFonts w:ascii="Times New Roman" w:eastAsia="Times New Roman" w:hAnsi="Times New Roman" w:cs="Times New Roman"/>
          <w:b/>
          <w:lang w:eastAsia="sk-SK"/>
        </w:rPr>
        <w:tab/>
      </w:r>
      <w:r w:rsidRPr="0017572A">
        <w:rPr>
          <w:rFonts w:ascii="Times New Roman" w:eastAsia="Times New Roman" w:hAnsi="Times New Roman" w:cs="Times New Roman"/>
          <w:b/>
          <w:lang w:eastAsia="sk-SK"/>
        </w:rPr>
        <w:tab/>
      </w:r>
      <w:r w:rsidRPr="0017572A">
        <w:rPr>
          <w:rFonts w:ascii="Times New Roman" w:eastAsia="Times New Roman" w:hAnsi="Times New Roman" w:cs="Times New Roman"/>
          <w:b/>
          <w:lang w:eastAsia="sk-SK"/>
        </w:rPr>
        <w:tab/>
      </w:r>
      <w:r w:rsidRPr="0017572A">
        <w:rPr>
          <w:rFonts w:ascii="Times New Roman" w:eastAsia="Times New Roman" w:hAnsi="Times New Roman" w:cs="Times New Roman"/>
          <w:b/>
          <w:lang w:eastAsia="sk-SK"/>
        </w:rPr>
        <w:tab/>
      </w:r>
      <w:r w:rsidRPr="0017572A">
        <w:rPr>
          <w:rFonts w:ascii="Times New Roman" w:eastAsia="Times New Roman" w:hAnsi="Times New Roman" w:cs="Times New Roman"/>
          <w:b/>
          <w:lang w:eastAsia="sk-SK"/>
        </w:rPr>
        <w:tab/>
      </w:r>
      <w:r w:rsidRPr="0017572A">
        <w:rPr>
          <w:rFonts w:ascii="Times New Roman" w:eastAsia="Times New Roman" w:hAnsi="Times New Roman" w:cs="Times New Roman"/>
          <w:b/>
          <w:lang w:eastAsia="sk-SK"/>
        </w:rPr>
        <w:tab/>
      </w:r>
      <w:r w:rsidRPr="0017572A">
        <w:rPr>
          <w:rFonts w:ascii="Times New Roman" w:eastAsia="Times New Roman" w:hAnsi="Times New Roman" w:cs="Times New Roman"/>
          <w:b/>
          <w:lang w:eastAsia="sk-SK"/>
        </w:rPr>
        <w:tab/>
      </w:r>
      <w:r w:rsidRPr="0017572A">
        <w:rPr>
          <w:rFonts w:ascii="Times New Roman" w:eastAsia="Times New Roman" w:hAnsi="Times New Roman" w:cs="Times New Roman"/>
          <w:b/>
          <w:lang w:eastAsia="sk-SK"/>
        </w:rPr>
        <w:tab/>
        <w:t>&lt;</w:t>
      </w:r>
      <w:proofErr w:type="spellStart"/>
      <w:r w:rsidRPr="0017572A">
        <w:rPr>
          <w:rFonts w:ascii="Times New Roman" w:eastAsia="Times New Roman" w:hAnsi="Times New Roman" w:cs="Times New Roman"/>
          <w:b/>
          <w:lang w:eastAsia="sk-SK"/>
        </w:rPr>
        <w:t>Zones</w:t>
      </w:r>
      <w:proofErr w:type="spellEnd"/>
      <w:r w:rsidRPr="0017572A"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ZoneAmount=”xxx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” 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ZoneFrom=”xxx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>”</w:t>
      </w:r>
      <w:r w:rsidRPr="0017572A">
        <w:rPr>
          <w:rFonts w:ascii="Times New Roman" w:eastAsia="Times New Roman" w:hAnsi="Times New Roman" w:cs="Times New Roman"/>
          <w:b/>
          <w:lang w:eastAsia="sk-SK"/>
        </w:rPr>
        <w:t>&gt;</w:t>
      </w:r>
    </w:p>
    <w:p w14:paraId="37249D62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b/>
          <w:lang w:eastAsia="sk-SK"/>
        </w:rPr>
        <w:tab/>
      </w:r>
      <w:r w:rsidRPr="0017572A">
        <w:rPr>
          <w:rFonts w:ascii="Times New Roman" w:eastAsia="Times New Roman" w:hAnsi="Times New Roman" w:cs="Times New Roman"/>
          <w:b/>
          <w:lang w:eastAsia="sk-SK"/>
        </w:rPr>
        <w:tab/>
      </w:r>
      <w:r w:rsidRPr="0017572A">
        <w:rPr>
          <w:rFonts w:ascii="Times New Roman" w:eastAsia="Times New Roman" w:hAnsi="Times New Roman" w:cs="Times New Roman"/>
          <w:b/>
          <w:lang w:eastAsia="sk-SK"/>
        </w:rPr>
        <w:tab/>
      </w:r>
      <w:r w:rsidRPr="0017572A">
        <w:rPr>
          <w:rFonts w:ascii="Times New Roman" w:eastAsia="Times New Roman" w:hAnsi="Times New Roman" w:cs="Times New Roman"/>
          <w:b/>
          <w:lang w:eastAsia="sk-SK"/>
        </w:rPr>
        <w:tab/>
      </w:r>
      <w:r w:rsidRPr="0017572A">
        <w:rPr>
          <w:rFonts w:ascii="Times New Roman" w:eastAsia="Times New Roman" w:hAnsi="Times New Roman" w:cs="Times New Roman"/>
          <w:b/>
          <w:lang w:eastAsia="sk-SK"/>
        </w:rPr>
        <w:tab/>
      </w:r>
      <w:r w:rsidRPr="0017572A">
        <w:rPr>
          <w:rFonts w:ascii="Times New Roman" w:eastAsia="Times New Roman" w:hAnsi="Times New Roman" w:cs="Times New Roman"/>
          <w:b/>
          <w:lang w:eastAsia="sk-SK"/>
        </w:rPr>
        <w:tab/>
      </w:r>
      <w:r w:rsidRPr="0017572A">
        <w:rPr>
          <w:rFonts w:ascii="Times New Roman" w:eastAsia="Times New Roman" w:hAnsi="Times New Roman" w:cs="Times New Roman"/>
          <w:b/>
          <w:lang w:eastAsia="sk-SK"/>
        </w:rPr>
        <w:tab/>
      </w:r>
      <w:r w:rsidRPr="0017572A">
        <w:rPr>
          <w:rFonts w:ascii="Times New Roman" w:eastAsia="Times New Roman" w:hAnsi="Times New Roman" w:cs="Times New Roman"/>
          <w:b/>
          <w:lang w:eastAsia="sk-SK"/>
        </w:rPr>
        <w:tab/>
      </w:r>
      <w:r w:rsidRPr="0017572A">
        <w:rPr>
          <w:rFonts w:ascii="Times New Roman" w:eastAsia="Times New Roman" w:hAnsi="Times New Roman" w:cs="Times New Roman"/>
          <w:b/>
          <w:lang w:eastAsia="sk-SK"/>
        </w:rPr>
        <w:tab/>
      </w:r>
      <w:r w:rsidRPr="0017572A">
        <w:rPr>
          <w:rFonts w:ascii="Times New Roman" w:eastAsia="Times New Roman" w:hAnsi="Times New Roman" w:cs="Times New Roman"/>
          <w:b/>
          <w:lang w:eastAsia="sk-SK"/>
        </w:rPr>
        <w:tab/>
      </w:r>
      <w:r w:rsidRPr="0017572A">
        <w:rPr>
          <w:rFonts w:ascii="Times New Roman" w:eastAsia="Times New Roman" w:hAnsi="Times New Roman" w:cs="Times New Roman"/>
          <w:b/>
          <w:lang w:eastAsia="sk-SK"/>
        </w:rPr>
        <w:tab/>
      </w:r>
      <w:r w:rsidRPr="0017572A">
        <w:rPr>
          <w:rFonts w:ascii="Times New Roman" w:eastAsia="Times New Roman" w:hAnsi="Times New Roman" w:cs="Times New Roman"/>
          <w:b/>
          <w:lang w:eastAsia="sk-SK"/>
        </w:rPr>
        <w:tab/>
        <w:t>&lt;</w:t>
      </w:r>
      <w:proofErr w:type="spellStart"/>
      <w:r w:rsidRPr="0017572A">
        <w:rPr>
          <w:rFonts w:ascii="Times New Roman" w:eastAsia="Times New Roman" w:hAnsi="Times New Roman" w:cs="Times New Roman"/>
          <w:b/>
          <w:lang w:eastAsia="sk-SK"/>
        </w:rPr>
        <w:t>Zone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ZoneNumber=”xxx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>”/&gt;</w:t>
      </w:r>
    </w:p>
    <w:p w14:paraId="12B68555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  <w:t>. . .</w:t>
      </w:r>
    </w:p>
    <w:p w14:paraId="7F25C15A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b/>
          <w:lang w:eastAsia="sk-SK"/>
        </w:rPr>
        <w:tab/>
      </w:r>
      <w:r w:rsidRPr="0017572A">
        <w:rPr>
          <w:rFonts w:ascii="Times New Roman" w:eastAsia="Times New Roman" w:hAnsi="Times New Roman" w:cs="Times New Roman"/>
          <w:b/>
          <w:lang w:eastAsia="sk-SK"/>
        </w:rPr>
        <w:tab/>
      </w:r>
      <w:r w:rsidRPr="0017572A">
        <w:rPr>
          <w:rFonts w:ascii="Times New Roman" w:eastAsia="Times New Roman" w:hAnsi="Times New Roman" w:cs="Times New Roman"/>
          <w:b/>
          <w:lang w:eastAsia="sk-SK"/>
        </w:rPr>
        <w:tab/>
      </w:r>
      <w:r w:rsidRPr="0017572A">
        <w:rPr>
          <w:rFonts w:ascii="Times New Roman" w:eastAsia="Times New Roman" w:hAnsi="Times New Roman" w:cs="Times New Roman"/>
          <w:b/>
          <w:lang w:eastAsia="sk-SK"/>
        </w:rPr>
        <w:tab/>
      </w:r>
      <w:r w:rsidRPr="0017572A">
        <w:rPr>
          <w:rFonts w:ascii="Times New Roman" w:eastAsia="Times New Roman" w:hAnsi="Times New Roman" w:cs="Times New Roman"/>
          <w:b/>
          <w:lang w:eastAsia="sk-SK"/>
        </w:rPr>
        <w:tab/>
      </w:r>
      <w:r w:rsidRPr="0017572A">
        <w:rPr>
          <w:rFonts w:ascii="Times New Roman" w:eastAsia="Times New Roman" w:hAnsi="Times New Roman" w:cs="Times New Roman"/>
          <w:b/>
          <w:lang w:eastAsia="sk-SK"/>
        </w:rPr>
        <w:tab/>
      </w:r>
      <w:r w:rsidRPr="0017572A">
        <w:rPr>
          <w:rFonts w:ascii="Times New Roman" w:eastAsia="Times New Roman" w:hAnsi="Times New Roman" w:cs="Times New Roman"/>
          <w:b/>
          <w:lang w:eastAsia="sk-SK"/>
        </w:rPr>
        <w:tab/>
      </w:r>
      <w:r w:rsidRPr="0017572A">
        <w:rPr>
          <w:rFonts w:ascii="Times New Roman" w:eastAsia="Times New Roman" w:hAnsi="Times New Roman" w:cs="Times New Roman"/>
          <w:b/>
          <w:lang w:eastAsia="sk-SK"/>
        </w:rPr>
        <w:tab/>
      </w:r>
      <w:r w:rsidRPr="0017572A">
        <w:rPr>
          <w:rFonts w:ascii="Times New Roman" w:eastAsia="Times New Roman" w:hAnsi="Times New Roman" w:cs="Times New Roman"/>
          <w:b/>
          <w:lang w:eastAsia="sk-SK"/>
        </w:rPr>
        <w:tab/>
      </w:r>
      <w:r w:rsidRPr="0017572A">
        <w:rPr>
          <w:rFonts w:ascii="Times New Roman" w:eastAsia="Times New Roman" w:hAnsi="Times New Roman" w:cs="Times New Roman"/>
          <w:b/>
          <w:lang w:eastAsia="sk-SK"/>
        </w:rPr>
        <w:tab/>
      </w:r>
      <w:r w:rsidRPr="0017572A">
        <w:rPr>
          <w:rFonts w:ascii="Times New Roman" w:eastAsia="Times New Roman" w:hAnsi="Times New Roman" w:cs="Times New Roman"/>
          <w:b/>
          <w:lang w:eastAsia="sk-SK"/>
        </w:rPr>
        <w:tab/>
      </w:r>
      <w:r w:rsidRPr="0017572A">
        <w:rPr>
          <w:rFonts w:ascii="Times New Roman" w:eastAsia="Times New Roman" w:hAnsi="Times New Roman" w:cs="Times New Roman"/>
          <w:b/>
          <w:lang w:eastAsia="sk-SK"/>
        </w:rPr>
        <w:tab/>
        <w:t>&lt;</w:t>
      </w:r>
      <w:proofErr w:type="spellStart"/>
      <w:r w:rsidRPr="0017572A">
        <w:rPr>
          <w:rFonts w:ascii="Times New Roman" w:eastAsia="Times New Roman" w:hAnsi="Times New Roman" w:cs="Times New Roman"/>
          <w:b/>
          <w:lang w:eastAsia="sk-SK"/>
        </w:rPr>
        <w:t>Zone</w:t>
      </w:r>
      <w:proofErr w:type="spellEnd"/>
      <w:r w:rsidRPr="0017572A">
        <w:rPr>
          <w:rFonts w:ascii="Times New Roman" w:eastAsia="Times New Roman" w:hAnsi="Times New Roman" w:cs="Times New Roman"/>
          <w:b/>
          <w:lang w:eastAsia="sk-SK"/>
        </w:rPr>
        <w:t xml:space="preserve"> . . .</w:t>
      </w:r>
      <w:r w:rsidRPr="0017572A">
        <w:rPr>
          <w:rFonts w:ascii="Times New Roman" w:eastAsia="Times New Roman" w:hAnsi="Times New Roman" w:cs="Times New Roman"/>
          <w:lang w:eastAsia="sk-SK"/>
        </w:rPr>
        <w:t>/&gt;</w:t>
      </w:r>
    </w:p>
    <w:p w14:paraId="667791BA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b/>
          <w:lang w:eastAsia="sk-SK"/>
        </w:rPr>
        <w:t>&lt;/</w:t>
      </w:r>
      <w:proofErr w:type="spellStart"/>
      <w:r w:rsidRPr="0017572A">
        <w:rPr>
          <w:rFonts w:ascii="Times New Roman" w:eastAsia="Times New Roman" w:hAnsi="Times New Roman" w:cs="Times New Roman"/>
          <w:b/>
          <w:lang w:eastAsia="sk-SK"/>
        </w:rPr>
        <w:t>Zones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>&gt;</w:t>
      </w:r>
    </w:p>
    <w:p w14:paraId="141E8C7A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  <w:r w:rsidRPr="0017572A">
        <w:rPr>
          <w:rFonts w:ascii="Times New Roman" w:eastAsia="Times New Roman" w:hAnsi="Times New Roman" w:cs="Times New Roman"/>
          <w:b/>
          <w:lang w:eastAsia="sk-SK"/>
        </w:rPr>
        <w:tab/>
      </w:r>
      <w:r w:rsidRPr="0017572A">
        <w:rPr>
          <w:rFonts w:ascii="Times New Roman" w:eastAsia="Times New Roman" w:hAnsi="Times New Roman" w:cs="Times New Roman"/>
          <w:b/>
          <w:lang w:eastAsia="sk-SK"/>
        </w:rPr>
        <w:tab/>
      </w:r>
      <w:r w:rsidRPr="0017572A">
        <w:rPr>
          <w:rFonts w:ascii="Times New Roman" w:eastAsia="Times New Roman" w:hAnsi="Times New Roman" w:cs="Times New Roman"/>
          <w:b/>
          <w:lang w:eastAsia="sk-SK"/>
        </w:rPr>
        <w:tab/>
      </w:r>
      <w:r w:rsidRPr="0017572A">
        <w:rPr>
          <w:rFonts w:ascii="Times New Roman" w:eastAsia="Times New Roman" w:hAnsi="Times New Roman" w:cs="Times New Roman"/>
          <w:b/>
          <w:lang w:eastAsia="sk-SK"/>
        </w:rPr>
        <w:tab/>
      </w:r>
      <w:r w:rsidRPr="0017572A">
        <w:rPr>
          <w:rFonts w:ascii="Times New Roman" w:eastAsia="Times New Roman" w:hAnsi="Times New Roman" w:cs="Times New Roman"/>
          <w:b/>
          <w:lang w:eastAsia="sk-SK"/>
        </w:rPr>
        <w:tab/>
      </w:r>
      <w:r w:rsidRPr="0017572A">
        <w:rPr>
          <w:rFonts w:ascii="Times New Roman" w:eastAsia="Times New Roman" w:hAnsi="Times New Roman" w:cs="Times New Roman"/>
          <w:b/>
          <w:lang w:eastAsia="sk-SK"/>
        </w:rPr>
        <w:tab/>
      </w:r>
      <w:r w:rsidRPr="0017572A">
        <w:rPr>
          <w:rFonts w:ascii="Times New Roman" w:eastAsia="Times New Roman" w:hAnsi="Times New Roman" w:cs="Times New Roman"/>
          <w:b/>
          <w:lang w:eastAsia="sk-SK"/>
        </w:rPr>
        <w:tab/>
      </w:r>
      <w:r w:rsidRPr="0017572A">
        <w:rPr>
          <w:rFonts w:ascii="Times New Roman" w:eastAsia="Times New Roman" w:hAnsi="Times New Roman" w:cs="Times New Roman"/>
          <w:b/>
          <w:lang w:eastAsia="sk-SK"/>
        </w:rPr>
        <w:tab/>
        <w:t>&lt;/</w:t>
      </w:r>
      <w:proofErr w:type="spellStart"/>
      <w:r w:rsidRPr="0017572A">
        <w:rPr>
          <w:rFonts w:ascii="Times New Roman" w:eastAsia="Times New Roman" w:hAnsi="Times New Roman" w:cs="Times New Roman"/>
          <w:b/>
          <w:lang w:eastAsia="sk-SK"/>
        </w:rPr>
        <w:t>TransportData</w:t>
      </w:r>
      <w:proofErr w:type="spellEnd"/>
      <w:r w:rsidRPr="0017572A">
        <w:rPr>
          <w:rFonts w:ascii="Times New Roman" w:eastAsia="Times New Roman" w:hAnsi="Times New Roman" w:cs="Times New Roman"/>
          <w:b/>
          <w:lang w:eastAsia="sk-SK"/>
        </w:rPr>
        <w:t>&gt;</w:t>
      </w:r>
    </w:p>
    <w:p w14:paraId="72FFDA1E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  <w:t>&lt;/</w:t>
      </w:r>
      <w:proofErr w:type="spellStart"/>
      <w:r w:rsidRPr="0017572A">
        <w:rPr>
          <w:rFonts w:ascii="Times New Roman" w:eastAsia="Times New Roman" w:hAnsi="Times New Roman" w:cs="Times New Roman"/>
          <w:b/>
          <w:lang w:eastAsia="sk-SK"/>
        </w:rPr>
        <w:t>Transaction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>&gt;</w:t>
      </w:r>
    </w:p>
    <w:p w14:paraId="5C5F9AC5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highlight w:val="yellow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>&lt;</w:t>
      </w:r>
      <w:proofErr w:type="spellStart"/>
      <w:r w:rsidRPr="0017572A">
        <w:rPr>
          <w:rFonts w:ascii="Times New Roman" w:eastAsia="Times New Roman" w:hAnsi="Times New Roman" w:cs="Times New Roman"/>
          <w:b/>
          <w:bCs/>
          <w:highlight w:val="yellow"/>
          <w:lang w:eastAsia="sk-SK"/>
        </w:rPr>
        <w:t>PurseLogData</w:t>
      </w:r>
      <w:proofErr w:type="spellEnd"/>
      <w:r w:rsidRPr="0017572A">
        <w:rPr>
          <w:rFonts w:ascii="Times New Roman" w:eastAsia="Times New Roman" w:hAnsi="Times New Roman" w:cs="Times New Roman"/>
          <w:b/>
          <w:bCs/>
          <w:highlight w:val="yellow"/>
          <w:lang w:eastAsia="sk-SK"/>
        </w:rPr>
        <w:t xml:space="preserve"> </w:t>
      </w:r>
      <w:proofErr w:type="spellStart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>CardID=”xxx</w:t>
      </w:r>
      <w:proofErr w:type="spellEnd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 xml:space="preserve">” </w:t>
      </w:r>
      <w:proofErr w:type="spellStart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>PurseProviderID=”xxx</w:t>
      </w:r>
      <w:proofErr w:type="spellEnd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 xml:space="preserve">” </w:t>
      </w:r>
      <w:proofErr w:type="spellStart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>SamID=”xxx</w:t>
      </w:r>
      <w:proofErr w:type="spellEnd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 xml:space="preserve">” </w:t>
      </w:r>
      <w:proofErr w:type="spellStart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>SamCounter=”xxx</w:t>
      </w:r>
      <w:proofErr w:type="spellEnd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>”</w:t>
      </w:r>
    </w:p>
    <w:p w14:paraId="5AC16ABB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highlight w:val="yellow"/>
          <w:lang w:eastAsia="sk-SK"/>
        </w:rPr>
      </w:pPr>
      <w:proofErr w:type="spellStart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>TransactionDateTime=”yyyy-mm-ddThh:mm:ss</w:t>
      </w:r>
      <w:proofErr w:type="spellEnd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 xml:space="preserve">” </w:t>
      </w:r>
      <w:proofErr w:type="spellStart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>TerminalID=”x</w:t>
      </w:r>
      <w:proofErr w:type="spellEnd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 xml:space="preserve">” </w:t>
      </w:r>
      <w:proofErr w:type="spellStart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>ProviderID=”x</w:t>
      </w:r>
      <w:proofErr w:type="spellEnd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 xml:space="preserve">” </w:t>
      </w:r>
      <w:proofErr w:type="spellStart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>TransactionID=”xxx</w:t>
      </w:r>
      <w:proofErr w:type="spellEnd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>”</w:t>
      </w:r>
    </w:p>
    <w:p w14:paraId="492868BE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proofErr w:type="spellStart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>PurseCounter=”xxx</w:t>
      </w:r>
      <w:proofErr w:type="spellEnd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 xml:space="preserve">” </w:t>
      </w:r>
      <w:proofErr w:type="spellStart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>BalanceBefore=”xx.yy</w:t>
      </w:r>
      <w:proofErr w:type="spellEnd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 xml:space="preserve">” </w:t>
      </w:r>
      <w:proofErr w:type="spellStart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>Price=”xx.yy</w:t>
      </w:r>
      <w:proofErr w:type="spellEnd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 xml:space="preserve">” </w:t>
      </w:r>
      <w:proofErr w:type="spellStart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>TransactionType="x</w:t>
      </w:r>
      <w:proofErr w:type="spellEnd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 xml:space="preserve">" </w:t>
      </w:r>
      <w:proofErr w:type="spellStart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>PurseError=”x</w:t>
      </w:r>
      <w:proofErr w:type="spellEnd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>”/&gt;</w:t>
      </w:r>
    </w:p>
    <w:p w14:paraId="2E470E93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  <w:t>&lt;</w:t>
      </w:r>
      <w:proofErr w:type="spellStart"/>
      <w:r w:rsidRPr="0017572A">
        <w:rPr>
          <w:rFonts w:ascii="Times New Roman" w:eastAsia="Times New Roman" w:hAnsi="Times New Roman" w:cs="Times New Roman"/>
          <w:b/>
          <w:lang w:eastAsia="sk-SK"/>
        </w:rPr>
        <w:t>Transaction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&gt; </w:t>
      </w:r>
      <w:r w:rsidRPr="0017572A">
        <w:rPr>
          <w:rFonts w:ascii="Times New Roman" w:eastAsia="Times New Roman" w:hAnsi="Times New Roman" w:cs="Times New Roman"/>
          <w:b/>
          <w:lang w:eastAsia="sk-SK"/>
        </w:rPr>
        <w:t>. . .</w:t>
      </w:r>
      <w:r w:rsidRPr="0017572A">
        <w:rPr>
          <w:rFonts w:ascii="Times New Roman" w:eastAsia="Times New Roman" w:hAnsi="Times New Roman" w:cs="Times New Roman"/>
          <w:lang w:eastAsia="sk-SK"/>
        </w:rPr>
        <w:t xml:space="preserve"> &lt;/</w:t>
      </w:r>
      <w:proofErr w:type="spellStart"/>
      <w:r w:rsidRPr="0017572A">
        <w:rPr>
          <w:rFonts w:ascii="Times New Roman" w:eastAsia="Times New Roman" w:hAnsi="Times New Roman" w:cs="Times New Roman"/>
          <w:b/>
          <w:lang w:eastAsia="sk-SK"/>
        </w:rPr>
        <w:t>Transaction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>&gt;</w:t>
      </w:r>
    </w:p>
    <w:p w14:paraId="7706F72A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>&lt;</w:t>
      </w:r>
      <w:proofErr w:type="spellStart"/>
      <w:r w:rsidRPr="0017572A">
        <w:rPr>
          <w:rFonts w:ascii="Times New Roman" w:eastAsia="Times New Roman" w:hAnsi="Times New Roman" w:cs="Times New Roman"/>
          <w:b/>
          <w:highlight w:val="yellow"/>
          <w:lang w:eastAsia="sk-SK"/>
        </w:rPr>
        <w:t>PurseLogData</w:t>
      </w:r>
      <w:proofErr w:type="spellEnd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 xml:space="preserve">&gt; </w:t>
      </w:r>
      <w:r w:rsidRPr="0017572A">
        <w:rPr>
          <w:rFonts w:ascii="Times New Roman" w:eastAsia="Times New Roman" w:hAnsi="Times New Roman" w:cs="Times New Roman"/>
          <w:b/>
          <w:highlight w:val="yellow"/>
          <w:lang w:eastAsia="sk-SK"/>
        </w:rPr>
        <w:t>. . .</w:t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 xml:space="preserve"> &lt;/</w:t>
      </w:r>
      <w:proofErr w:type="spellStart"/>
      <w:r w:rsidRPr="0017572A">
        <w:rPr>
          <w:rFonts w:ascii="Times New Roman" w:eastAsia="Times New Roman" w:hAnsi="Times New Roman" w:cs="Times New Roman"/>
          <w:b/>
          <w:highlight w:val="yellow"/>
          <w:lang w:eastAsia="sk-SK"/>
        </w:rPr>
        <w:t>PurseLogData</w:t>
      </w:r>
      <w:proofErr w:type="spellEnd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>&gt;</w:t>
      </w:r>
    </w:p>
    <w:p w14:paraId="6144F753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  <w:t>. . .</w:t>
      </w:r>
    </w:p>
    <w:p w14:paraId="2DD108BD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  <w:t>&lt;</w:t>
      </w:r>
      <w:proofErr w:type="spellStart"/>
      <w:r w:rsidRPr="0017572A">
        <w:rPr>
          <w:rFonts w:ascii="Times New Roman" w:eastAsia="Times New Roman" w:hAnsi="Times New Roman" w:cs="Times New Roman"/>
          <w:b/>
          <w:lang w:eastAsia="sk-SK"/>
        </w:rPr>
        <w:t>Transaction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&gt; </w:t>
      </w:r>
      <w:r w:rsidRPr="0017572A">
        <w:rPr>
          <w:rFonts w:ascii="Times New Roman" w:eastAsia="Times New Roman" w:hAnsi="Times New Roman" w:cs="Times New Roman"/>
          <w:b/>
          <w:lang w:eastAsia="sk-SK"/>
        </w:rPr>
        <w:t>. . .</w:t>
      </w:r>
      <w:r w:rsidRPr="0017572A">
        <w:rPr>
          <w:rFonts w:ascii="Times New Roman" w:eastAsia="Times New Roman" w:hAnsi="Times New Roman" w:cs="Times New Roman"/>
          <w:lang w:eastAsia="sk-SK"/>
        </w:rPr>
        <w:t xml:space="preserve"> &lt;/</w:t>
      </w:r>
      <w:proofErr w:type="spellStart"/>
      <w:r w:rsidRPr="0017572A">
        <w:rPr>
          <w:rFonts w:ascii="Times New Roman" w:eastAsia="Times New Roman" w:hAnsi="Times New Roman" w:cs="Times New Roman"/>
          <w:b/>
          <w:lang w:eastAsia="sk-SK"/>
        </w:rPr>
        <w:t>Transaction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>&gt;</w:t>
      </w:r>
    </w:p>
    <w:p w14:paraId="47490F7B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>&lt;</w:t>
      </w:r>
      <w:proofErr w:type="spellStart"/>
      <w:r w:rsidRPr="0017572A">
        <w:rPr>
          <w:rFonts w:ascii="Times New Roman" w:eastAsia="Times New Roman" w:hAnsi="Times New Roman" w:cs="Times New Roman"/>
          <w:b/>
          <w:highlight w:val="yellow"/>
          <w:lang w:eastAsia="sk-SK"/>
        </w:rPr>
        <w:t>PurseLogData</w:t>
      </w:r>
      <w:proofErr w:type="spellEnd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 xml:space="preserve">&gt; </w:t>
      </w:r>
      <w:r w:rsidRPr="0017572A">
        <w:rPr>
          <w:rFonts w:ascii="Times New Roman" w:eastAsia="Times New Roman" w:hAnsi="Times New Roman" w:cs="Times New Roman"/>
          <w:b/>
          <w:highlight w:val="yellow"/>
          <w:lang w:eastAsia="sk-SK"/>
        </w:rPr>
        <w:t>. . .</w:t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 xml:space="preserve"> &lt;/</w:t>
      </w:r>
      <w:proofErr w:type="spellStart"/>
      <w:r w:rsidRPr="0017572A">
        <w:rPr>
          <w:rFonts w:ascii="Times New Roman" w:eastAsia="Times New Roman" w:hAnsi="Times New Roman" w:cs="Times New Roman"/>
          <w:b/>
          <w:highlight w:val="yellow"/>
          <w:lang w:eastAsia="sk-SK"/>
        </w:rPr>
        <w:t>PurseLogData</w:t>
      </w:r>
      <w:proofErr w:type="spellEnd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>&gt;</w:t>
      </w:r>
    </w:p>
    <w:p w14:paraId="58E3ACD6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  <w:t>&lt;/</w:t>
      </w:r>
      <w:proofErr w:type="spellStart"/>
      <w:r w:rsidRPr="0017572A">
        <w:rPr>
          <w:rFonts w:ascii="Times New Roman" w:eastAsia="Times New Roman" w:hAnsi="Times New Roman" w:cs="Times New Roman"/>
          <w:b/>
          <w:lang w:eastAsia="sk-SK"/>
        </w:rPr>
        <w:t>Trip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>&gt;</w:t>
      </w:r>
    </w:p>
    <w:p w14:paraId="316A6EB3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  <w:t>&lt;</w:t>
      </w:r>
      <w:proofErr w:type="spellStart"/>
      <w:r w:rsidRPr="0017572A">
        <w:rPr>
          <w:rFonts w:ascii="Times New Roman" w:eastAsia="Times New Roman" w:hAnsi="Times New Roman" w:cs="Times New Roman"/>
          <w:b/>
          <w:lang w:eastAsia="sk-SK"/>
        </w:rPr>
        <w:t>Trip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&gt; </w:t>
      </w:r>
      <w:r w:rsidRPr="0017572A">
        <w:rPr>
          <w:rFonts w:ascii="Times New Roman" w:eastAsia="Times New Roman" w:hAnsi="Times New Roman" w:cs="Times New Roman"/>
          <w:b/>
          <w:lang w:eastAsia="sk-SK"/>
        </w:rPr>
        <w:t>. . .</w:t>
      </w:r>
      <w:r w:rsidRPr="0017572A">
        <w:rPr>
          <w:rFonts w:ascii="Times New Roman" w:eastAsia="Times New Roman" w:hAnsi="Times New Roman" w:cs="Times New Roman"/>
          <w:lang w:eastAsia="sk-SK"/>
        </w:rPr>
        <w:t xml:space="preserve"> &lt;/</w:t>
      </w:r>
      <w:proofErr w:type="spellStart"/>
      <w:r w:rsidRPr="0017572A">
        <w:rPr>
          <w:rFonts w:ascii="Times New Roman" w:eastAsia="Times New Roman" w:hAnsi="Times New Roman" w:cs="Times New Roman"/>
          <w:b/>
          <w:lang w:eastAsia="sk-SK"/>
        </w:rPr>
        <w:t>Trip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>&gt;</w:t>
      </w:r>
    </w:p>
    <w:p w14:paraId="5B25A483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  <w:t>. . .</w:t>
      </w:r>
    </w:p>
    <w:p w14:paraId="4E252D79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  <w:t>&lt;</w:t>
      </w:r>
      <w:proofErr w:type="spellStart"/>
      <w:r w:rsidRPr="0017572A">
        <w:rPr>
          <w:rFonts w:ascii="Times New Roman" w:eastAsia="Times New Roman" w:hAnsi="Times New Roman" w:cs="Times New Roman"/>
          <w:b/>
          <w:lang w:eastAsia="sk-SK"/>
        </w:rPr>
        <w:t>Trip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&gt; </w:t>
      </w:r>
      <w:r w:rsidRPr="0017572A">
        <w:rPr>
          <w:rFonts w:ascii="Times New Roman" w:eastAsia="Times New Roman" w:hAnsi="Times New Roman" w:cs="Times New Roman"/>
          <w:b/>
          <w:lang w:eastAsia="sk-SK"/>
        </w:rPr>
        <w:t>. . .</w:t>
      </w:r>
      <w:r w:rsidRPr="0017572A">
        <w:rPr>
          <w:rFonts w:ascii="Times New Roman" w:eastAsia="Times New Roman" w:hAnsi="Times New Roman" w:cs="Times New Roman"/>
          <w:lang w:eastAsia="sk-SK"/>
        </w:rPr>
        <w:t xml:space="preserve"> &lt;/</w:t>
      </w:r>
      <w:proofErr w:type="spellStart"/>
      <w:r w:rsidRPr="0017572A">
        <w:rPr>
          <w:rFonts w:ascii="Times New Roman" w:eastAsia="Times New Roman" w:hAnsi="Times New Roman" w:cs="Times New Roman"/>
          <w:b/>
          <w:lang w:eastAsia="sk-SK"/>
        </w:rPr>
        <w:t>Trip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>&gt;</w:t>
      </w:r>
    </w:p>
    <w:p w14:paraId="034E6CC7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  <w:t>&lt;/</w:t>
      </w:r>
      <w:proofErr w:type="spellStart"/>
      <w:r w:rsidRPr="0017572A">
        <w:rPr>
          <w:rFonts w:ascii="Times New Roman" w:eastAsia="Times New Roman" w:hAnsi="Times New Roman" w:cs="Times New Roman"/>
          <w:b/>
          <w:lang w:eastAsia="sk-SK"/>
        </w:rPr>
        <w:t>Receipt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>&gt;</w:t>
      </w:r>
    </w:p>
    <w:p w14:paraId="72AFBE65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0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  <w:t>&lt;</w:t>
      </w:r>
      <w:proofErr w:type="spellStart"/>
      <w:r w:rsidRPr="0017572A">
        <w:rPr>
          <w:rFonts w:ascii="Times New Roman" w:eastAsia="Times New Roman" w:hAnsi="Times New Roman" w:cs="Times New Roman"/>
          <w:b/>
          <w:lang w:eastAsia="sk-SK"/>
        </w:rPr>
        <w:t>Receipt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&gt; </w:t>
      </w:r>
      <w:r w:rsidRPr="0017572A">
        <w:rPr>
          <w:rFonts w:ascii="Times New Roman" w:eastAsia="Times New Roman" w:hAnsi="Times New Roman" w:cs="Times New Roman"/>
          <w:b/>
          <w:lang w:eastAsia="sk-SK"/>
        </w:rPr>
        <w:t>. . .</w:t>
      </w:r>
      <w:r w:rsidRPr="0017572A">
        <w:rPr>
          <w:rFonts w:ascii="Times New Roman" w:eastAsia="Times New Roman" w:hAnsi="Times New Roman" w:cs="Times New Roman"/>
          <w:lang w:eastAsia="sk-SK"/>
        </w:rPr>
        <w:t xml:space="preserve"> &lt;/</w:t>
      </w:r>
      <w:proofErr w:type="spellStart"/>
      <w:r w:rsidRPr="0017572A">
        <w:rPr>
          <w:rFonts w:ascii="Times New Roman" w:eastAsia="Times New Roman" w:hAnsi="Times New Roman" w:cs="Times New Roman"/>
          <w:b/>
          <w:lang w:eastAsia="sk-SK"/>
        </w:rPr>
        <w:t>Receipt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>&gt;</w:t>
      </w:r>
    </w:p>
    <w:p w14:paraId="5B281A0F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0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  <w:t>. . .</w:t>
      </w:r>
    </w:p>
    <w:p w14:paraId="2C7C9B79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0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  <w:t>&lt;</w:t>
      </w:r>
      <w:proofErr w:type="spellStart"/>
      <w:r w:rsidRPr="0017572A">
        <w:rPr>
          <w:rFonts w:ascii="Times New Roman" w:eastAsia="Times New Roman" w:hAnsi="Times New Roman" w:cs="Times New Roman"/>
          <w:b/>
          <w:lang w:eastAsia="sk-SK"/>
        </w:rPr>
        <w:t>Receipt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&gt; </w:t>
      </w:r>
      <w:r w:rsidRPr="0017572A">
        <w:rPr>
          <w:rFonts w:ascii="Times New Roman" w:eastAsia="Times New Roman" w:hAnsi="Times New Roman" w:cs="Times New Roman"/>
          <w:b/>
          <w:lang w:eastAsia="sk-SK"/>
        </w:rPr>
        <w:t>. . .</w:t>
      </w:r>
      <w:r w:rsidRPr="0017572A">
        <w:rPr>
          <w:rFonts w:ascii="Times New Roman" w:eastAsia="Times New Roman" w:hAnsi="Times New Roman" w:cs="Times New Roman"/>
          <w:lang w:eastAsia="sk-SK"/>
        </w:rPr>
        <w:t xml:space="preserve"> &lt;/</w:t>
      </w:r>
      <w:proofErr w:type="spellStart"/>
      <w:r w:rsidRPr="0017572A">
        <w:rPr>
          <w:rFonts w:ascii="Times New Roman" w:eastAsia="Times New Roman" w:hAnsi="Times New Roman" w:cs="Times New Roman"/>
          <w:b/>
          <w:lang w:eastAsia="sk-SK"/>
        </w:rPr>
        <w:t>Receipt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>&gt;</w:t>
      </w:r>
    </w:p>
    <w:p w14:paraId="43654B9F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0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>&lt;/</w:t>
      </w:r>
      <w:proofErr w:type="spellStart"/>
      <w:r w:rsidRPr="0017572A">
        <w:rPr>
          <w:rFonts w:ascii="Times New Roman" w:eastAsia="Times New Roman" w:hAnsi="Times New Roman" w:cs="Times New Roman"/>
          <w:b/>
          <w:lang w:eastAsia="sk-SK"/>
        </w:rPr>
        <w:t>Receipts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>&gt;</w:t>
      </w:r>
    </w:p>
    <w:p w14:paraId="2012E45C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0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0FCF6FD9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0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240283D1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17572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Komentár: </w:t>
      </w:r>
    </w:p>
    <w:p w14:paraId="0F87B44F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641CE3D5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  <w:r w:rsidRPr="0017572A">
        <w:rPr>
          <w:rFonts w:ascii="Times New Roman" w:eastAsia="Times New Roman" w:hAnsi="Times New Roman" w:cs="Times New Roman"/>
          <w:b/>
          <w:lang w:eastAsia="sk-SK"/>
        </w:rPr>
        <w:t xml:space="preserve">Tento príklad obsahuje len základné položky. V budúcnosti je možné pridávať ďalšie položky. </w:t>
      </w:r>
    </w:p>
    <w:p w14:paraId="435D57DE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6F00B24B" w14:textId="77777777" w:rsidR="0017572A" w:rsidRPr="0017572A" w:rsidRDefault="0017572A" w:rsidP="0017572A">
      <w:pPr>
        <w:tabs>
          <w:tab w:val="left" w:pos="284"/>
          <w:tab w:val="left" w:pos="567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M=povinné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 položky </w:t>
      </w:r>
    </w:p>
    <w:p w14:paraId="08C4CE80" w14:textId="77777777" w:rsidR="0017572A" w:rsidRPr="0017572A" w:rsidRDefault="0017572A" w:rsidP="0017572A">
      <w:pPr>
        <w:tabs>
          <w:tab w:val="left" w:pos="284"/>
          <w:tab w:val="left" w:pos="567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O=voliteľné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 položky </w:t>
      </w:r>
    </w:p>
    <w:p w14:paraId="0132C3AB" w14:textId="77777777" w:rsidR="0017572A" w:rsidRPr="0017572A" w:rsidRDefault="0017572A" w:rsidP="0017572A">
      <w:pPr>
        <w:tabs>
          <w:tab w:val="left" w:pos="284"/>
          <w:tab w:val="left" w:pos="567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13892F52" w14:textId="77777777" w:rsidR="0017572A" w:rsidRPr="0017572A" w:rsidRDefault="0017572A" w:rsidP="0017572A">
      <w:pPr>
        <w:tabs>
          <w:tab w:val="left" w:pos="284"/>
          <w:tab w:val="left" w:pos="567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10E9191C" w14:textId="77777777" w:rsidR="0017572A" w:rsidRPr="0017572A" w:rsidRDefault="0017572A" w:rsidP="0017572A">
      <w:pPr>
        <w:tabs>
          <w:tab w:val="left" w:pos="284"/>
          <w:tab w:val="left" w:pos="567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proofErr w:type="spellStart"/>
      <w:r w:rsidRPr="0017572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Datové</w:t>
      </w:r>
      <w:proofErr w:type="spellEnd"/>
      <w:r w:rsidRPr="0017572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typy: </w:t>
      </w:r>
    </w:p>
    <w:p w14:paraId="59750E9D" w14:textId="77777777" w:rsidR="0017572A" w:rsidRPr="0017572A" w:rsidRDefault="0017572A" w:rsidP="0017572A">
      <w:pPr>
        <w:tabs>
          <w:tab w:val="left" w:pos="284"/>
          <w:tab w:val="left" w:pos="567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char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  <w:t xml:space="preserve">1 byte </w:t>
      </w:r>
    </w:p>
    <w:p w14:paraId="7ABE9182" w14:textId="77777777" w:rsidR="0017572A" w:rsidRPr="0017572A" w:rsidRDefault="0017572A" w:rsidP="0017572A">
      <w:pPr>
        <w:tabs>
          <w:tab w:val="left" w:pos="284"/>
          <w:tab w:val="left" w:pos="567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short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  <w:t xml:space="preserve">2 byte </w:t>
      </w:r>
    </w:p>
    <w:p w14:paraId="7BE1231B" w14:textId="77777777" w:rsidR="0017572A" w:rsidRPr="0017572A" w:rsidRDefault="0017572A" w:rsidP="0017572A">
      <w:pPr>
        <w:tabs>
          <w:tab w:val="left" w:pos="284"/>
          <w:tab w:val="left" w:pos="567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int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  <w:t xml:space="preserve">4 byte </w:t>
      </w:r>
    </w:p>
    <w:p w14:paraId="070CBED2" w14:textId="77777777" w:rsidR="0017572A" w:rsidRPr="0017572A" w:rsidRDefault="0017572A" w:rsidP="0017572A">
      <w:pPr>
        <w:tabs>
          <w:tab w:val="left" w:pos="284"/>
          <w:tab w:val="left" w:pos="567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bigint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  <w:t xml:space="preserve">8 byte </w:t>
      </w:r>
    </w:p>
    <w:p w14:paraId="0F012315" w14:textId="77777777" w:rsidR="0017572A" w:rsidRPr="0017572A" w:rsidRDefault="0017572A" w:rsidP="0017572A">
      <w:pPr>
        <w:tabs>
          <w:tab w:val="left" w:pos="284"/>
          <w:tab w:val="left" w:pos="567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string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n-byte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 </w:t>
      </w:r>
    </w:p>
    <w:p w14:paraId="39AB9739" w14:textId="77777777" w:rsidR="0017572A" w:rsidRPr="0017572A" w:rsidRDefault="0017572A" w:rsidP="0017572A">
      <w:pPr>
        <w:tabs>
          <w:tab w:val="left" w:pos="284"/>
          <w:tab w:val="left" w:pos="567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float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x.yf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 (pole x znakov a y desatinných miest) </w:t>
      </w:r>
    </w:p>
    <w:p w14:paraId="06D54133" w14:textId="77777777" w:rsidR="0017572A" w:rsidRPr="0017572A" w:rsidRDefault="0017572A" w:rsidP="0017572A">
      <w:pPr>
        <w:tabs>
          <w:tab w:val="left" w:pos="284"/>
          <w:tab w:val="left" w:pos="567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datetime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yyyy-mm-ddThh:mm:ss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 </w:t>
      </w:r>
    </w:p>
    <w:p w14:paraId="3E32ECB0" w14:textId="77777777" w:rsidR="0017572A" w:rsidRPr="0017572A" w:rsidRDefault="0017572A" w:rsidP="0017572A">
      <w:pPr>
        <w:tabs>
          <w:tab w:val="left" w:pos="284"/>
          <w:tab w:val="left" w:pos="567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42AEE764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17572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Popis atribútov: </w:t>
      </w:r>
    </w:p>
    <w:p w14:paraId="4AEFBDCC" w14:textId="77777777" w:rsidR="0017572A" w:rsidRPr="0017572A" w:rsidRDefault="0017572A" w:rsidP="0017572A">
      <w:pPr>
        <w:tabs>
          <w:tab w:val="left" w:pos="284"/>
          <w:tab w:val="left" w:pos="567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6A51061C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Receipts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tag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 – súbor odpočtov – M </w:t>
      </w:r>
    </w:p>
    <w:p w14:paraId="4164598E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ImportType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  <w:t xml:space="preserve">typ importu do databázy – 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char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 (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value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 1-3) – O </w:t>
      </w:r>
    </w:p>
    <w:p w14:paraId="41CC8051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  <w:t xml:space="preserve">1=nový odpočet </w:t>
      </w:r>
    </w:p>
    <w:p w14:paraId="5D637432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  <w:t xml:space="preserve">2=opakovaný prenos </w:t>
      </w:r>
    </w:p>
    <w:p w14:paraId="4B6D9B06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Created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  <w:t xml:space="preserve">dátum a čas vytvorenia súboru – 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datetime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 – O </w:t>
      </w:r>
    </w:p>
    <w:p w14:paraId="46E10E7E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FormatType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  <w:t xml:space="preserve">typ formátu 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xml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 súboru – O </w:t>
      </w:r>
    </w:p>
    <w:p w14:paraId="42F5E565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lastRenderedPageBreak/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  <w:t xml:space="preserve">1 – elementy 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Trip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 a 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Transaction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 sú na jednej úrovni </w:t>
      </w:r>
    </w:p>
    <w:p w14:paraId="6E6E2390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  <w:t xml:space="preserve">(ak sa spoje nepoužívajú – predpredaj, 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eShop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) </w:t>
      </w:r>
    </w:p>
    <w:p w14:paraId="12573D48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  <w:t xml:space="preserve">2 – elementy 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Transaction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 sú vnorené v elemente 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Trip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 </w:t>
      </w:r>
    </w:p>
    <w:p w14:paraId="37D6B146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  <w:t xml:space="preserve">(ak sa spoje používajú – vozidlo) </w:t>
      </w:r>
    </w:p>
    <w:p w14:paraId="425B9429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Receipt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tag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 – dáta jedného odpočtu – jeden deň – predpredaj/automat – M </w:t>
      </w:r>
    </w:p>
    <w:p w14:paraId="4E4FB88B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ReceiptData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tag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 – základné dáta odpočtu – M </w:t>
      </w:r>
    </w:p>
    <w:p w14:paraId="6367898E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ReceiptType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  <w:t xml:space="preserve">typ dát – 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char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 (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value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 1-5) – M </w:t>
      </w:r>
    </w:p>
    <w:p w14:paraId="1614FD5B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  <w:t xml:space="preserve">1=autobus/vlak </w:t>
      </w:r>
    </w:p>
    <w:p w14:paraId="3E484DB2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  <w:t xml:space="preserve">2=predpredaj (interný) </w:t>
      </w:r>
    </w:p>
    <w:p w14:paraId="76D983FF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  <w:t xml:space="preserve">3=automat </w:t>
      </w:r>
    </w:p>
    <w:p w14:paraId="11A9C1C7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  <w:t xml:space="preserve">4=POS </w:t>
      </w:r>
    </w:p>
    <w:p w14:paraId="387BB7C0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  <w:t xml:space="preserve">5=predpredaj (externý) </w:t>
      </w:r>
    </w:p>
    <w:p w14:paraId="7D450D06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ReceiptID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  <w:t xml:space="preserve">poradové číslo odpočtu pre daný terminál/strojček – 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int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 – M </w:t>
      </w:r>
    </w:p>
    <w:p w14:paraId="5D119BEF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  <w:t xml:space="preserve">jedinečné číslo pre daný terminál </w:t>
      </w:r>
    </w:p>
    <w:p w14:paraId="07980A4D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CompanyID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  <w:t xml:space="preserve">číslo predajcu (identifikátor) – 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short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 – M </w:t>
      </w:r>
    </w:p>
    <w:p w14:paraId="6ECFE3B7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TerminalID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  <w:t xml:space="preserve">číslo terminálu/strojčeka (identifikátor) – 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int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 – M </w:t>
      </w:r>
    </w:p>
    <w:p w14:paraId="385FE914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ReceiptStartDateTime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  <w:t xml:space="preserve">dátum a čas otvorenia odpočtu – 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datetime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 – M </w:t>
      </w:r>
    </w:p>
    <w:p w14:paraId="527D7902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Trip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tag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 – dáta jedného spoja – O </w:t>
      </w:r>
    </w:p>
    <w:p w14:paraId="32982C47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LineID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  <w:t xml:space="preserve">číslo linky (identifikátor) – 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int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 – M </w:t>
      </w:r>
    </w:p>
    <w:p w14:paraId="12E75E83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TripID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  <w:t xml:space="preserve">číslo spoja (identifikátor) – 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short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 – M </w:t>
      </w:r>
    </w:p>
    <w:p w14:paraId="51217C57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TripDateTime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  <w:t xml:space="preserve">začiatok spoja - 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datetime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 – M </w:t>
      </w:r>
    </w:p>
    <w:p w14:paraId="0CABEAA7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Transaction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tag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 – transakcie – lístky – M </w:t>
      </w:r>
    </w:p>
    <w:p w14:paraId="3A55C25D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TransactionData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tag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 – transakcie – dáta – M </w:t>
      </w:r>
    </w:p>
    <w:p w14:paraId="070E3E62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TransactionID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  <w:t xml:space="preserve">číslo transakcie/lístka pre daný terminál/strojček – 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int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 – M </w:t>
      </w:r>
    </w:p>
    <w:p w14:paraId="487BEBD9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Price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  <w:t xml:space="preserve">cena transakcie/lístka IDS (kladná hodnota) – 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float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 (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format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 4.2f-</w:t>
      </w:r>
      <w:smartTag w:uri="urn:schemas-microsoft-com:office:smarttags" w:element="metricconverter">
        <w:smartTagPr>
          <w:attr w:name="ProductID" w:val="10.2f"/>
        </w:smartTagPr>
        <w:r w:rsidRPr="0017572A">
          <w:rPr>
            <w:rFonts w:ascii="Times New Roman" w:eastAsia="Times New Roman" w:hAnsi="Times New Roman" w:cs="Times New Roman"/>
            <w:lang w:eastAsia="sk-SK"/>
          </w:rPr>
          <w:t>10.2f</w:t>
        </w:r>
      </w:smartTag>
      <w:r w:rsidRPr="0017572A">
        <w:rPr>
          <w:rFonts w:ascii="Times New Roman" w:eastAsia="Times New Roman" w:hAnsi="Times New Roman" w:cs="Times New Roman"/>
          <w:lang w:eastAsia="sk-SK"/>
        </w:rPr>
        <w:t xml:space="preserve">) – M </w:t>
      </w:r>
    </w:p>
    <w:p w14:paraId="5513D127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  <w:t xml:space="preserve">v prípade úseku IDS a úseku 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neIDS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 sa do položky 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Price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 zapíše cena úseku IDS </w:t>
      </w:r>
    </w:p>
    <w:p w14:paraId="744B9F87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CurrencyCode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  <w:t xml:space="preserve">kód meny (identifikátor)  </w:t>
      </w:r>
    </w:p>
    <w:p w14:paraId="1434007F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EUR=Eurozone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 </w:t>
      </w:r>
    </w:p>
    <w:p w14:paraId="2A03C4C1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  <w:t>VAT</w:t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  <w:t xml:space="preserve">suma DPH transakcie – 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float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 (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format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 4.2f-</w:t>
      </w:r>
      <w:smartTag w:uri="urn:schemas-microsoft-com:office:smarttags" w:element="metricconverter">
        <w:smartTagPr>
          <w:attr w:name="ProductID" w:val="10.2f"/>
        </w:smartTagPr>
        <w:r w:rsidRPr="0017572A">
          <w:rPr>
            <w:rFonts w:ascii="Times New Roman" w:eastAsia="Times New Roman" w:hAnsi="Times New Roman" w:cs="Times New Roman"/>
            <w:lang w:eastAsia="sk-SK"/>
          </w:rPr>
          <w:t>10.2f</w:t>
        </w:r>
      </w:smartTag>
      <w:r w:rsidRPr="0017572A">
        <w:rPr>
          <w:rFonts w:ascii="Times New Roman" w:eastAsia="Times New Roman" w:hAnsi="Times New Roman" w:cs="Times New Roman"/>
          <w:lang w:eastAsia="sk-SK"/>
        </w:rPr>
        <w:t xml:space="preserve">) – O </w:t>
      </w:r>
    </w:p>
    <w:p w14:paraId="6D9FF7ED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VATRate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  <w:t xml:space="preserve">sadzba DPH transakcie – 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char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 (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value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 0-99) – O </w:t>
      </w:r>
    </w:p>
    <w:p w14:paraId="2CF73ACE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PayMethodID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  <w:t xml:space="preserve">typ platby (identifikátor) – 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char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 (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value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 0-12) – M </w:t>
      </w:r>
    </w:p>
    <w:p w14:paraId="2397C67B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  <w:t xml:space="preserve">0=hotovosť </w:t>
      </w:r>
    </w:p>
    <w:p w14:paraId="10A627C4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  <w:t xml:space="preserve">1=čipová karta </w:t>
      </w:r>
    </w:p>
    <w:p w14:paraId="51503DD4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  <w:t xml:space="preserve">2=banková karta </w:t>
      </w:r>
    </w:p>
    <w:p w14:paraId="0E60CDA1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  <w:t xml:space="preserve">3=bankový prevod </w:t>
      </w:r>
    </w:p>
    <w:p w14:paraId="32BD4446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  <w:t xml:space="preserve">5=označovač papierových lístkov </w:t>
      </w:r>
    </w:p>
    <w:p w14:paraId="21F10068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  <w:t xml:space="preserve">6=internetový predaj – 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eShop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 </w:t>
      </w:r>
    </w:p>
    <w:p w14:paraId="35A95A7E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  <w:t xml:space="preserve">9=korekcia – zápis udalosti na kartu </w:t>
      </w:r>
    </w:p>
    <w:p w14:paraId="3D015CE7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  <w:t xml:space="preserve">10=internetový predaj – zápis udalosti na kartu </w:t>
      </w:r>
    </w:p>
    <w:p w14:paraId="7855EE8B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TransactionType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  <w:t xml:space="preserve">typ transakcie (identifikátor) – 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char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 (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value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 1-13) – M </w:t>
      </w:r>
    </w:p>
    <w:p w14:paraId="13AD4887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>2=vklad na EP</w:t>
      </w:r>
      <w:r w:rsidRPr="0017572A">
        <w:rPr>
          <w:rFonts w:ascii="Times New Roman" w:eastAsia="Times New Roman" w:hAnsi="Times New Roman" w:cs="Times New Roman"/>
          <w:lang w:eastAsia="sk-SK"/>
        </w:rPr>
        <w:t xml:space="preserve"> </w:t>
      </w:r>
    </w:p>
    <w:p w14:paraId="79C42A99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  <w:t xml:space="preserve">3=predaj JCL, platba iná ako EP (hotovosť, označovač) </w:t>
      </w:r>
    </w:p>
    <w:p w14:paraId="75A31B53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>4=predaj JCL, platba EP</w:t>
      </w:r>
      <w:r w:rsidRPr="0017572A">
        <w:rPr>
          <w:rFonts w:ascii="Times New Roman" w:eastAsia="Times New Roman" w:hAnsi="Times New Roman" w:cs="Times New Roman"/>
          <w:lang w:eastAsia="sk-SK"/>
        </w:rPr>
        <w:t xml:space="preserve"> </w:t>
      </w:r>
    </w:p>
    <w:p w14:paraId="0D5C4727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  <w:t xml:space="preserve">5=predaj PCL, platba iná ako EP (hotovosť, banková karta, 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eShop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) </w:t>
      </w:r>
    </w:p>
    <w:p w14:paraId="28224A5B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>6=predaj PCL, platba EP</w:t>
      </w:r>
      <w:r w:rsidRPr="0017572A">
        <w:rPr>
          <w:rFonts w:ascii="Times New Roman" w:eastAsia="Times New Roman" w:hAnsi="Times New Roman" w:cs="Times New Roman"/>
          <w:lang w:eastAsia="sk-SK"/>
        </w:rPr>
        <w:t xml:space="preserve"> </w:t>
      </w:r>
    </w:p>
    <w:p w14:paraId="468B5ED3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  <w:t xml:space="preserve">9=Jazda PCL – ČK </w:t>
      </w:r>
    </w:p>
    <w:p w14:paraId="6BC18F5A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TransactionDateTime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ab/>
        <w:t xml:space="preserve">dátum a čas transakcie – 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datetime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 – M </w:t>
      </w:r>
    </w:p>
    <w:p w14:paraId="7BA57391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Cancel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  <w:t xml:space="preserve">storno transakcie – 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char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 (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value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 1) – O </w:t>
      </w:r>
    </w:p>
    <w:p w14:paraId="154F75E4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  <w:t xml:space="preserve">1=storno (jedna povolená hodnota) </w:t>
      </w:r>
    </w:p>
    <w:p w14:paraId="246A7B2E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  <w:r w:rsidRPr="0017572A">
        <w:rPr>
          <w:rFonts w:ascii="Times New Roman" w:eastAsia="Times New Roman" w:hAnsi="Times New Roman" w:cs="Times New Roman"/>
          <w:b/>
          <w:lang w:eastAsia="sk-SK"/>
        </w:rPr>
        <w:tab/>
      </w:r>
      <w:r w:rsidRPr="0017572A">
        <w:rPr>
          <w:rFonts w:ascii="Times New Roman" w:eastAsia="Times New Roman" w:hAnsi="Times New Roman" w:cs="Times New Roman"/>
          <w:b/>
          <w:lang w:eastAsia="sk-SK"/>
        </w:rPr>
        <w:tab/>
      </w:r>
      <w:r w:rsidRPr="0017572A">
        <w:rPr>
          <w:rFonts w:ascii="Times New Roman" w:eastAsia="Times New Roman" w:hAnsi="Times New Roman" w:cs="Times New Roman"/>
          <w:b/>
          <w:lang w:eastAsia="sk-SK"/>
        </w:rPr>
        <w:tab/>
      </w:r>
      <w:r w:rsidRPr="0017572A">
        <w:rPr>
          <w:rFonts w:ascii="Times New Roman" w:eastAsia="Times New Roman" w:hAnsi="Times New Roman" w:cs="Times New Roman"/>
          <w:b/>
          <w:lang w:eastAsia="sk-SK"/>
        </w:rPr>
        <w:tab/>
      </w:r>
      <w:r w:rsidRPr="0017572A">
        <w:rPr>
          <w:rFonts w:ascii="Times New Roman" w:eastAsia="Times New Roman" w:hAnsi="Times New Roman" w:cs="Times New Roman"/>
          <w:b/>
          <w:lang w:eastAsia="sk-SK"/>
        </w:rPr>
        <w:tab/>
      </w:r>
      <w:r w:rsidRPr="0017572A">
        <w:rPr>
          <w:rFonts w:ascii="Times New Roman" w:eastAsia="Times New Roman" w:hAnsi="Times New Roman" w:cs="Times New Roman"/>
          <w:b/>
          <w:lang w:eastAsia="sk-SK"/>
        </w:rPr>
        <w:tab/>
      </w:r>
      <w:r w:rsidRPr="0017572A">
        <w:rPr>
          <w:rFonts w:ascii="Times New Roman" w:eastAsia="Times New Roman" w:hAnsi="Times New Roman" w:cs="Times New Roman"/>
          <w:b/>
          <w:lang w:eastAsia="sk-SK"/>
        </w:rPr>
        <w:tab/>
      </w:r>
      <w:r w:rsidRPr="0017572A">
        <w:rPr>
          <w:rFonts w:ascii="Times New Roman" w:eastAsia="Times New Roman" w:hAnsi="Times New Roman" w:cs="Times New Roman"/>
          <w:b/>
          <w:lang w:eastAsia="sk-SK"/>
        </w:rPr>
        <w:tab/>
      </w:r>
      <w:r w:rsidRPr="0017572A">
        <w:rPr>
          <w:rFonts w:ascii="Times New Roman" w:eastAsia="Times New Roman" w:hAnsi="Times New Roman" w:cs="Times New Roman"/>
          <w:b/>
          <w:lang w:eastAsia="sk-SK"/>
        </w:rPr>
        <w:tab/>
      </w:r>
      <w:r w:rsidRPr="0017572A">
        <w:rPr>
          <w:rFonts w:ascii="Times New Roman" w:eastAsia="Times New Roman" w:hAnsi="Times New Roman" w:cs="Times New Roman"/>
          <w:b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b/>
          <w:lang w:eastAsia="sk-SK"/>
        </w:rPr>
        <w:t>tag</w:t>
      </w:r>
      <w:proofErr w:type="spellEnd"/>
      <w:r w:rsidRPr="0017572A"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proofErr w:type="spellStart"/>
      <w:r w:rsidRPr="0017572A">
        <w:rPr>
          <w:rFonts w:ascii="Times New Roman" w:eastAsia="Times New Roman" w:hAnsi="Times New Roman" w:cs="Times New Roman"/>
          <w:b/>
          <w:lang w:eastAsia="sk-SK"/>
        </w:rPr>
        <w:t>Cancel</w:t>
      </w:r>
      <w:proofErr w:type="spellEnd"/>
      <w:r w:rsidRPr="0017572A">
        <w:rPr>
          <w:rFonts w:ascii="Times New Roman" w:eastAsia="Times New Roman" w:hAnsi="Times New Roman" w:cs="Times New Roman"/>
          <w:b/>
          <w:lang w:eastAsia="sk-SK"/>
        </w:rPr>
        <w:t xml:space="preserve"> mení znamienko Plus na Mínus (Mínus na Plus) pre položky </w:t>
      </w:r>
      <w:proofErr w:type="spellStart"/>
      <w:r w:rsidRPr="0017572A">
        <w:rPr>
          <w:rFonts w:ascii="Times New Roman" w:eastAsia="Times New Roman" w:hAnsi="Times New Roman" w:cs="Times New Roman"/>
          <w:b/>
          <w:lang w:eastAsia="sk-SK"/>
        </w:rPr>
        <w:t>Price</w:t>
      </w:r>
      <w:proofErr w:type="spellEnd"/>
      <w:r w:rsidRPr="0017572A">
        <w:rPr>
          <w:rFonts w:ascii="Times New Roman" w:eastAsia="Times New Roman" w:hAnsi="Times New Roman" w:cs="Times New Roman"/>
          <w:b/>
          <w:lang w:eastAsia="sk-SK"/>
        </w:rPr>
        <w:t xml:space="preserve"> a pre VAT </w:t>
      </w:r>
    </w:p>
    <w:p w14:paraId="240454E7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  <w:r w:rsidRPr="0017572A">
        <w:rPr>
          <w:rFonts w:ascii="Times New Roman" w:eastAsia="Times New Roman" w:hAnsi="Times New Roman" w:cs="Times New Roman"/>
          <w:b/>
          <w:lang w:eastAsia="sk-SK"/>
        </w:rPr>
        <w:tab/>
      </w:r>
      <w:r w:rsidRPr="0017572A">
        <w:rPr>
          <w:rFonts w:ascii="Times New Roman" w:eastAsia="Times New Roman" w:hAnsi="Times New Roman" w:cs="Times New Roman"/>
          <w:b/>
          <w:lang w:eastAsia="sk-SK"/>
        </w:rPr>
        <w:tab/>
      </w:r>
      <w:r w:rsidRPr="0017572A">
        <w:rPr>
          <w:rFonts w:ascii="Times New Roman" w:eastAsia="Times New Roman" w:hAnsi="Times New Roman" w:cs="Times New Roman"/>
          <w:b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Persons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  <w:t xml:space="preserve">počet osôb na jeden (hromadný) lístok – 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char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 (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value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 1-999) – O </w:t>
      </w:r>
    </w:p>
    <w:p w14:paraId="5539D671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ITSNumber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  <w:t xml:space="preserve">číslo IDS (identifikátor) – 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char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 – O </w:t>
      </w:r>
    </w:p>
    <w:p w14:paraId="26E4938E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  <w:t xml:space="preserve">0=nie je IDS lístok </w:t>
      </w:r>
    </w:p>
    <w:p w14:paraId="29FD74A5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  <w:t xml:space="preserve">&gt;0 – číslo IDS pre IDS lístok </w:t>
      </w:r>
    </w:p>
    <w:p w14:paraId="7B70B169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TransactionError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  <w:t xml:space="preserve">kód chyby transakcie s kartou (identifikátor) – 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char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 – O </w:t>
      </w:r>
    </w:p>
    <w:p w14:paraId="2D52F052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  <w:t xml:space="preserve">24=nedokončená operácia </w:t>
      </w:r>
    </w:p>
    <w:p w14:paraId="61DA5846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CardData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tag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 – dáta karty pre jednu transakciu – O </w:t>
      </w:r>
    </w:p>
    <w:p w14:paraId="10795125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AccountType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  <w:t xml:space="preserve">typ účtu – 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char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 (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value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 0-4) – O </w:t>
      </w:r>
    </w:p>
    <w:p w14:paraId="192AB882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  <w:t xml:space="preserve">0=fyzická (plastová) karta </w:t>
      </w:r>
    </w:p>
    <w:p w14:paraId="16F51252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  <w:t xml:space="preserve">4=virtuálna karta </w:t>
      </w:r>
    </w:p>
    <w:p w14:paraId="52CC8504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lastRenderedPageBreak/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CardID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  <w:t xml:space="preserve">číslo karty – SNR/UID (identifikátor) – 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bigint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 (dekadický formát) – M </w:t>
      </w:r>
    </w:p>
    <w:p w14:paraId="0B17D142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CardLogicalNumber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ab/>
        <w:t xml:space="preserve">logické číslo karty (identifikátor) – 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bigint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 – O </w:t>
      </w:r>
    </w:p>
    <w:p w14:paraId="2BC38C8C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CardType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  <w:t xml:space="preserve">typ karty/profil zákazníka (identifikátor) – 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char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 – M </w:t>
      </w:r>
    </w:p>
    <w:p w14:paraId="07F399D9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IssuerID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  <w:t xml:space="preserve">číslo vydavateľa karty (identifikátor) – 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short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 – M </w:t>
      </w:r>
    </w:p>
    <w:p w14:paraId="2761DC25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>PurseProviderID</w:t>
      </w:r>
      <w:proofErr w:type="spellEnd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  <w:t xml:space="preserve">číslo dopravcu/závodu EP (identifikátor) – </w:t>
      </w:r>
      <w:proofErr w:type="spellStart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>short</w:t>
      </w:r>
      <w:proofErr w:type="spellEnd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 xml:space="preserve"> (</w:t>
      </w:r>
      <w:proofErr w:type="spellStart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>ProviderCode</w:t>
      </w:r>
      <w:proofErr w:type="spellEnd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>) – M</w:t>
      </w:r>
      <w:r w:rsidRPr="0017572A">
        <w:rPr>
          <w:rFonts w:ascii="Times New Roman" w:eastAsia="Times New Roman" w:hAnsi="Times New Roman" w:cs="Times New Roman"/>
          <w:lang w:eastAsia="sk-SK"/>
        </w:rPr>
        <w:t xml:space="preserve"> </w:t>
      </w:r>
    </w:p>
    <w:p w14:paraId="704747C3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sk-SK"/>
        </w:rPr>
      </w:pP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  <w:t xml:space="preserve">položka je povinná iba pri transakcii s EP </w:t>
      </w:r>
    </w:p>
    <w:p w14:paraId="7998F940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sk-SK"/>
        </w:rPr>
      </w:pP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>BalanceBefore</w:t>
      </w:r>
      <w:proofErr w:type="spellEnd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  <w:t xml:space="preserve">zostatok EP pred transakciou – </w:t>
      </w:r>
      <w:proofErr w:type="spellStart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>float</w:t>
      </w:r>
      <w:proofErr w:type="spellEnd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 xml:space="preserve"> (</w:t>
      </w:r>
      <w:proofErr w:type="spellStart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>format</w:t>
      </w:r>
      <w:proofErr w:type="spellEnd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 xml:space="preserve"> 4.2f-10.2f) – O </w:t>
      </w:r>
    </w:p>
    <w:p w14:paraId="7C9EFE5D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sk-SK"/>
        </w:rPr>
      </w:pP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>BalanceAfter</w:t>
      </w:r>
      <w:proofErr w:type="spellEnd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  <w:t xml:space="preserve">zostatok EP po transakcii – </w:t>
      </w:r>
      <w:proofErr w:type="spellStart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>float</w:t>
      </w:r>
      <w:proofErr w:type="spellEnd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 xml:space="preserve"> (</w:t>
      </w:r>
      <w:proofErr w:type="spellStart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>format</w:t>
      </w:r>
      <w:proofErr w:type="spellEnd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 xml:space="preserve"> 4.2f-10.2f) – M </w:t>
      </w:r>
    </w:p>
    <w:p w14:paraId="7A912833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sk-SK"/>
        </w:rPr>
      </w:pP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  <w:t xml:space="preserve">položka je povinná iba pri transakcii s EP </w:t>
      </w:r>
    </w:p>
    <w:p w14:paraId="2DC01474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sk-SK"/>
        </w:rPr>
      </w:pP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>Price</w:t>
      </w:r>
      <w:proofErr w:type="spellEnd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  <w:t xml:space="preserve">suma transakcie s EP– </w:t>
      </w:r>
      <w:proofErr w:type="spellStart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>float</w:t>
      </w:r>
      <w:proofErr w:type="spellEnd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 xml:space="preserve"> (</w:t>
      </w:r>
      <w:proofErr w:type="spellStart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>format</w:t>
      </w:r>
      <w:proofErr w:type="spellEnd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 xml:space="preserve"> 4.2f-</w:t>
      </w:r>
      <w:smartTag w:uri="urn:schemas-microsoft-com:office:smarttags" w:element="metricconverter">
        <w:smartTagPr>
          <w:attr w:name="ProductID" w:val="10.2f"/>
        </w:smartTagPr>
        <w:r w:rsidRPr="0017572A">
          <w:rPr>
            <w:rFonts w:ascii="Times New Roman" w:eastAsia="Times New Roman" w:hAnsi="Times New Roman" w:cs="Times New Roman"/>
            <w:highlight w:val="yellow"/>
            <w:lang w:eastAsia="sk-SK"/>
          </w:rPr>
          <w:t>10.2f</w:t>
        </w:r>
      </w:smartTag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 xml:space="preserve">) – O </w:t>
      </w:r>
    </w:p>
    <w:p w14:paraId="3CDD7D95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sk-SK"/>
        </w:rPr>
      </w:pP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  <w:t>zapíše sa v prípade, že suma transakcie je iná ako hodnota zapísaná v </w:t>
      </w:r>
      <w:proofErr w:type="spellStart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>TransactionData.Price</w:t>
      </w:r>
      <w:proofErr w:type="spellEnd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 xml:space="preserve"> </w:t>
      </w:r>
    </w:p>
    <w:p w14:paraId="182795FF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sk-SK"/>
        </w:rPr>
      </w:pP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>PurseCounter</w:t>
      </w:r>
      <w:proofErr w:type="spellEnd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  <w:t xml:space="preserve">počítadlo transakcii EP – </w:t>
      </w:r>
      <w:proofErr w:type="spellStart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>int</w:t>
      </w:r>
      <w:proofErr w:type="spellEnd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 xml:space="preserve"> – O </w:t>
      </w:r>
    </w:p>
    <w:p w14:paraId="41B21B72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sk-SK"/>
        </w:rPr>
      </w:pP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>ValidatorID</w:t>
      </w:r>
      <w:proofErr w:type="spellEnd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  <w:t>číslo čítačky (</w:t>
      </w:r>
      <w:proofErr w:type="spellStart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>identifier</w:t>
      </w:r>
      <w:proofErr w:type="spellEnd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 xml:space="preserve">) – </w:t>
      </w:r>
      <w:proofErr w:type="spellStart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>int</w:t>
      </w:r>
      <w:proofErr w:type="spellEnd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 xml:space="preserve"> – O </w:t>
      </w:r>
    </w:p>
    <w:p w14:paraId="68D3CD03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sk-SK"/>
        </w:rPr>
      </w:pP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>EventID</w:t>
      </w:r>
      <w:proofErr w:type="spellEnd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  <w:t xml:space="preserve">číslo „udalosti“ (identifikátor) z aplikácie </w:t>
      </w:r>
      <w:proofErr w:type="spellStart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>eShop</w:t>
      </w:r>
      <w:proofErr w:type="spellEnd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 xml:space="preserve"> – </w:t>
      </w:r>
      <w:proofErr w:type="spellStart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>char</w:t>
      </w:r>
      <w:proofErr w:type="spellEnd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 xml:space="preserve"> – O </w:t>
      </w:r>
    </w:p>
    <w:p w14:paraId="206CDBCF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sk-SK"/>
        </w:rPr>
      </w:pP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  <w:t>pre PayMethodID=6 je to záznam o vzniku udalosti v </w:t>
      </w:r>
      <w:proofErr w:type="spellStart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>eShop</w:t>
      </w:r>
      <w:proofErr w:type="spellEnd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 xml:space="preserve"> (kúpa PCL, vklad na EP) </w:t>
      </w:r>
    </w:p>
    <w:p w14:paraId="0B396760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  <w:t>pre PayMethodID=10 je to záznam o vykonaní udalosti v strojčeku/čítačke (zápis na kartu)</w:t>
      </w:r>
      <w:r w:rsidRPr="0017572A">
        <w:rPr>
          <w:rFonts w:ascii="Times New Roman" w:eastAsia="Times New Roman" w:hAnsi="Times New Roman" w:cs="Times New Roman"/>
          <w:lang w:eastAsia="sk-SK"/>
        </w:rPr>
        <w:t xml:space="preserve"> </w:t>
      </w:r>
    </w:p>
    <w:p w14:paraId="343F72D1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CardTransactionType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ab/>
        <w:t xml:space="preserve">typ kartovej transakcie – 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uchar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 – O </w:t>
      </w:r>
    </w:p>
    <w:p w14:paraId="01248476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  <w:t xml:space="preserve">0=štandardná transakcia </w:t>
      </w:r>
    </w:p>
    <w:p w14:paraId="70FA4FBF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RecordCounter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  <w:t>poradové číslo záznamu pre jednu kartovú transakciu (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multilístok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, lístok na pripojený spoj) </w:t>
      </w:r>
    </w:p>
    <w:p w14:paraId="4DD24B06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  <w:t xml:space="preserve">0=prvý záznam kartovej transakcie – O </w:t>
      </w:r>
    </w:p>
    <w:p w14:paraId="1794F522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  <w:t xml:space="preserve">&gt;0 – poradové číslo záznamu pre jednu kartovú transakciu – M </w:t>
      </w:r>
    </w:p>
    <w:p w14:paraId="488CC58F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TransportData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tag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 – dopravné dáta pre jednu transakciu – O </w:t>
      </w:r>
    </w:p>
    <w:p w14:paraId="5B83DF3B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Product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tag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 – dáta o predanom lístku – M </w:t>
      </w:r>
    </w:p>
    <w:p w14:paraId="6D17C3EE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ProductID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  <w:t xml:space="preserve">číslo tarify (identifikátor) – 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short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 (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value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 0-999) – M </w:t>
      </w:r>
    </w:p>
    <w:p w14:paraId="43C47813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ProductAmount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  <w:t xml:space="preserve">počet lístkov – 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short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 (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value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 0-999) – M </w:t>
      </w:r>
    </w:p>
    <w:p w14:paraId="633F390E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WholeNetwork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  <w:t xml:space="preserve">lístok platí pre všetky zóny (celosieťový lístok) – 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char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 (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value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 1) – O </w:t>
      </w:r>
    </w:p>
    <w:p w14:paraId="0B7CCB38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OneWayTicket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tag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 – dáta JCL – O </w:t>
      </w:r>
    </w:p>
    <w:p w14:paraId="4D8CE3DB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DepartureID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  <w:t xml:space="preserve">číslo nástupnej zastávky (identifikátor) – 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short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 – M </w:t>
      </w:r>
    </w:p>
    <w:p w14:paraId="310E3176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ArrivalID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  <w:t xml:space="preserve">číslo výstupnej zastávky (identifikátor) – 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short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 – O </w:t>
      </w:r>
    </w:p>
    <w:p w14:paraId="088C3ABC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  <w:t>Km</w:t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  <w:t xml:space="preserve">vzdialenosť od nástupnej po výstupnú zastávku – 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short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 – O </w:t>
      </w:r>
    </w:p>
    <w:p w14:paraId="06B600FD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Connected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  <w:t xml:space="preserve">lístok na pripojenom spoji – 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uchar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 (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value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 0-1) – O </w:t>
      </w:r>
    </w:p>
    <w:p w14:paraId="0F50905A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  <w:t xml:space="preserve">0=lístok prvého úseku trasy pripojeného spoja </w:t>
      </w:r>
    </w:p>
    <w:p w14:paraId="20BE8724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  <w:t xml:space="preserve">1=lístok ďalšieho úseku trasy pripojeného spoja </w:t>
      </w:r>
    </w:p>
    <w:p w14:paraId="48533DA1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  <w:t xml:space="preserve">lístky z každého úseku trasy majú rovnaké 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TransactionID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 </w:t>
      </w:r>
    </w:p>
    <w:p w14:paraId="3C702341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ValidFrom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  <w:t xml:space="preserve">začiatok platnosti JCL – 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datetime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 – O </w:t>
      </w:r>
    </w:p>
    <w:p w14:paraId="35053F51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ValidTo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  <w:t xml:space="preserve">koniec platnosti JCL – 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datetime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 – O </w:t>
      </w:r>
    </w:p>
    <w:p w14:paraId="255AE3F0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OneWayCounter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ab/>
        <w:t xml:space="preserve">počítalo JCL na karte – 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short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 – O</w:t>
      </w:r>
    </w:p>
    <w:p w14:paraId="2AE73C0A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PrepaidTicket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tag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 – dáta PCL – O </w:t>
      </w:r>
    </w:p>
    <w:p w14:paraId="03F71AE9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PrepaidTicketID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ab/>
        <w:t xml:space="preserve">číslo PCL pre danú kartu (identifikátor – spolu so SNR) – 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int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 – O </w:t>
      </w:r>
    </w:p>
    <w:p w14:paraId="39D016DD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  <w:t xml:space="preserve">pre predaj cez internet PrepaidTicketID=0 </w:t>
      </w:r>
    </w:p>
    <w:p w14:paraId="7F09FB4A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ValidFrom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  <w:t xml:space="preserve">začiatok platnosti PCL – 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datetime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 – M </w:t>
      </w:r>
    </w:p>
    <w:p w14:paraId="3CFA5260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ValidTo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  <w:t xml:space="preserve">koniec platnosti PCL – 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datetime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 – M </w:t>
      </w:r>
    </w:p>
    <w:p w14:paraId="6A36F687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Zones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tag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 – dáta pre zónový lístok – O </w:t>
      </w:r>
    </w:p>
    <w:p w14:paraId="599C8816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ZoneAmount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  <w:t xml:space="preserve">počet zón – M </w:t>
      </w:r>
    </w:p>
    <w:p w14:paraId="651D952C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ZoneFrom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  <w:t xml:space="preserve">číslo nástupnej zóny (čiastočne adresný lístok) – 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short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 (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value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 0-9999) – O </w:t>
      </w:r>
    </w:p>
    <w:p w14:paraId="3AF0A961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Zone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tag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 – dáta pre zóny (adresný lístok) – O </w:t>
      </w:r>
    </w:p>
    <w:p w14:paraId="3D9EB366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r w:rsidRPr="0017572A">
        <w:rPr>
          <w:rFonts w:ascii="Times New Roman" w:eastAsia="Times New Roman" w:hAnsi="Times New Roman" w:cs="Times New Roman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ZoneNumber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ab/>
        <w:t xml:space="preserve">číslo zóny (identifikátor) – 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short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 (</w:t>
      </w:r>
      <w:proofErr w:type="spellStart"/>
      <w:r w:rsidRPr="0017572A">
        <w:rPr>
          <w:rFonts w:ascii="Times New Roman" w:eastAsia="Times New Roman" w:hAnsi="Times New Roman" w:cs="Times New Roman"/>
          <w:lang w:eastAsia="sk-SK"/>
        </w:rPr>
        <w:t>value</w:t>
      </w:r>
      <w:proofErr w:type="spellEnd"/>
      <w:r w:rsidRPr="0017572A">
        <w:rPr>
          <w:rFonts w:ascii="Times New Roman" w:eastAsia="Times New Roman" w:hAnsi="Times New Roman" w:cs="Times New Roman"/>
          <w:lang w:eastAsia="sk-SK"/>
        </w:rPr>
        <w:t xml:space="preserve"> 0-999) – M </w:t>
      </w:r>
    </w:p>
    <w:p w14:paraId="0C551CA3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>PurseLogData</w:t>
      </w:r>
      <w:proofErr w:type="spellEnd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>tag</w:t>
      </w:r>
      <w:proofErr w:type="spellEnd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 xml:space="preserve"> – dáta pre log EP aktuálnej karty (dáta predchádzajúcej transakcie EP) – O </w:t>
      </w:r>
    </w:p>
    <w:p w14:paraId="38383EC1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sk-SK"/>
        </w:rPr>
      </w:pP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>CardID</w:t>
      </w:r>
      <w:proofErr w:type="spellEnd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  <w:t xml:space="preserve">číslo karty (identifikátor) – </w:t>
      </w:r>
      <w:proofErr w:type="spellStart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>bigint</w:t>
      </w:r>
      <w:proofErr w:type="spellEnd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 xml:space="preserve"> – M </w:t>
      </w:r>
    </w:p>
    <w:p w14:paraId="60CC4C07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sk-SK"/>
        </w:rPr>
      </w:pP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>PurseProviderID</w:t>
      </w:r>
      <w:proofErr w:type="spellEnd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  <w:t xml:space="preserve">číslo závodu peňaženky (identifikátor) – </w:t>
      </w:r>
      <w:proofErr w:type="spellStart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>short</w:t>
      </w:r>
      <w:proofErr w:type="spellEnd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 xml:space="preserve"> – M </w:t>
      </w:r>
    </w:p>
    <w:p w14:paraId="188D8130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sk-SK"/>
        </w:rPr>
      </w:pP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>SamID</w:t>
      </w:r>
      <w:proofErr w:type="spellEnd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  <w:t xml:space="preserve">číslo SAM modulu (identifikátor) – </w:t>
      </w:r>
      <w:proofErr w:type="spellStart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>int</w:t>
      </w:r>
      <w:proofErr w:type="spellEnd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 xml:space="preserve"> – O </w:t>
      </w:r>
    </w:p>
    <w:p w14:paraId="07A1BD59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sk-SK"/>
        </w:rPr>
      </w:pP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>SamCounter</w:t>
      </w:r>
      <w:proofErr w:type="spellEnd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  <w:t xml:space="preserve">počítadlo transakcii SAM modulu – </w:t>
      </w:r>
      <w:proofErr w:type="spellStart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>int</w:t>
      </w:r>
      <w:proofErr w:type="spellEnd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 xml:space="preserve"> – O </w:t>
      </w:r>
    </w:p>
    <w:p w14:paraId="62E9A791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sk-SK"/>
        </w:rPr>
      </w:pP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>TransactionDateTime</w:t>
      </w:r>
      <w:proofErr w:type="spellEnd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  <w:t xml:space="preserve">dátum a čas transakcie – </w:t>
      </w:r>
      <w:proofErr w:type="spellStart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>datetime</w:t>
      </w:r>
      <w:proofErr w:type="spellEnd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 xml:space="preserve"> – M </w:t>
      </w:r>
    </w:p>
    <w:p w14:paraId="38CE5445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sk-SK"/>
        </w:rPr>
      </w:pP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>TerminalID</w:t>
      </w:r>
      <w:proofErr w:type="spellEnd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  <w:t xml:space="preserve">číslo terminálu (identifikátor) – </w:t>
      </w:r>
      <w:proofErr w:type="spellStart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>int</w:t>
      </w:r>
      <w:proofErr w:type="spellEnd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 xml:space="preserve"> – M </w:t>
      </w:r>
    </w:p>
    <w:p w14:paraId="5E83B8CD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sk-SK"/>
        </w:rPr>
      </w:pP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>ProviderID</w:t>
      </w:r>
      <w:proofErr w:type="spellEnd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  <w:t xml:space="preserve">číslo závodu terminálu/strojčeka (identifikátor) – </w:t>
      </w:r>
      <w:proofErr w:type="spellStart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>int</w:t>
      </w:r>
      <w:proofErr w:type="spellEnd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 xml:space="preserve"> – O</w:t>
      </w:r>
    </w:p>
    <w:p w14:paraId="7E55733A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sk-SK"/>
        </w:rPr>
      </w:pP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>TransactionID</w:t>
      </w:r>
      <w:proofErr w:type="spellEnd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  <w:t xml:space="preserve">číslo transakcie/lístka – </w:t>
      </w:r>
      <w:proofErr w:type="spellStart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>int</w:t>
      </w:r>
      <w:proofErr w:type="spellEnd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 xml:space="preserve"> – M </w:t>
      </w:r>
    </w:p>
    <w:p w14:paraId="2F326159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sk-SK"/>
        </w:rPr>
      </w:pP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>PurseCounter</w:t>
      </w:r>
      <w:proofErr w:type="spellEnd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  <w:t xml:space="preserve">počítadlo transakcií EP – </w:t>
      </w:r>
      <w:proofErr w:type="spellStart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>int</w:t>
      </w:r>
      <w:proofErr w:type="spellEnd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 xml:space="preserve"> – M </w:t>
      </w:r>
    </w:p>
    <w:p w14:paraId="3ACD4EC0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sk-SK"/>
        </w:rPr>
      </w:pP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>BalanceBefore</w:t>
      </w:r>
      <w:proofErr w:type="spellEnd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  <w:t xml:space="preserve">zostatok EP pred transakciou – </w:t>
      </w:r>
      <w:proofErr w:type="spellStart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>float</w:t>
      </w:r>
      <w:proofErr w:type="spellEnd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 xml:space="preserve"> (</w:t>
      </w:r>
      <w:proofErr w:type="spellStart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>format</w:t>
      </w:r>
      <w:proofErr w:type="spellEnd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 xml:space="preserve"> 4.2f-10.2f) – M </w:t>
      </w:r>
    </w:p>
    <w:p w14:paraId="7152F729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sk-SK"/>
        </w:rPr>
      </w:pP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>Price</w:t>
      </w:r>
      <w:proofErr w:type="spellEnd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  <w:t xml:space="preserve">suma transakcie (kladná hodnota) – </w:t>
      </w:r>
      <w:proofErr w:type="spellStart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>float</w:t>
      </w:r>
      <w:proofErr w:type="spellEnd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 xml:space="preserve"> (</w:t>
      </w:r>
      <w:proofErr w:type="spellStart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>format</w:t>
      </w:r>
      <w:proofErr w:type="spellEnd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 xml:space="preserve"> 4.2f-10.2f) – M </w:t>
      </w:r>
    </w:p>
    <w:p w14:paraId="16E0D0D0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sk-SK"/>
        </w:rPr>
      </w:pP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>TransactionType</w:t>
      </w:r>
      <w:proofErr w:type="spellEnd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  <w:t xml:space="preserve">typ transakcie EP – M </w:t>
      </w:r>
    </w:p>
    <w:p w14:paraId="49B78B36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sk-SK"/>
        </w:rPr>
      </w:pP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lastRenderedPageBreak/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  <w:t xml:space="preserve">1=platba z EP </w:t>
      </w:r>
    </w:p>
    <w:p w14:paraId="216473AE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sk-SK"/>
        </w:rPr>
      </w:pP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  <w:t xml:space="preserve">2=vklad na EP </w:t>
      </w:r>
    </w:p>
    <w:p w14:paraId="25B6A49E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sk-SK"/>
        </w:rPr>
      </w:pP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  <w:t xml:space="preserve">4=platba z EP – udalosti (korekcia EP) </w:t>
      </w:r>
    </w:p>
    <w:p w14:paraId="6AD60309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sk-SK"/>
        </w:rPr>
      </w:pP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  <w:t>5=vklad na EP – udalosti (</w:t>
      </w:r>
      <w:proofErr w:type="spellStart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>eShop</w:t>
      </w:r>
      <w:proofErr w:type="spellEnd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 xml:space="preserve">, korekcia EP) </w:t>
      </w:r>
    </w:p>
    <w:p w14:paraId="2F3F4E9B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sk-SK"/>
        </w:rPr>
      </w:pP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  <w:t>6=vklad na EP – udalosť (</w:t>
      </w:r>
      <w:proofErr w:type="spellStart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>eShop</w:t>
      </w:r>
      <w:proofErr w:type="spellEnd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 xml:space="preserve">) </w:t>
      </w:r>
    </w:p>
    <w:p w14:paraId="2AB75E29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sk-SK"/>
        </w:rPr>
      </w:pP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proofErr w:type="spellStart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>PurseError</w:t>
      </w:r>
      <w:proofErr w:type="spellEnd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  <w:t xml:space="preserve">chyba v dátach EP – </w:t>
      </w:r>
      <w:proofErr w:type="spellStart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>uchar</w:t>
      </w:r>
      <w:proofErr w:type="spellEnd"/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 xml:space="preserve"> – O </w:t>
      </w:r>
    </w:p>
    <w:p w14:paraId="57A41A2B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sk-SK"/>
        </w:rPr>
      </w:pP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  <w:t xml:space="preserve">0=zostatok je OK </w:t>
      </w:r>
    </w:p>
    <w:p w14:paraId="4D8CC434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</w: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ab/>
        <w:t>1=chyba v zostatku EP (chýba záznam o poslednej transakcii EP)</w:t>
      </w:r>
      <w:r w:rsidRPr="0017572A">
        <w:rPr>
          <w:rFonts w:ascii="Times New Roman" w:eastAsia="Times New Roman" w:hAnsi="Times New Roman" w:cs="Times New Roman"/>
          <w:lang w:eastAsia="sk-SK"/>
        </w:rPr>
        <w:t xml:space="preserve"> </w:t>
      </w:r>
    </w:p>
    <w:p w14:paraId="2C4FDDE7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0F00A6AF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27075128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7572A">
        <w:rPr>
          <w:rFonts w:ascii="Times New Roman" w:eastAsia="Times New Roman" w:hAnsi="Times New Roman" w:cs="Times New Roman"/>
          <w:lang w:eastAsia="sk-SK"/>
        </w:rPr>
        <w:t xml:space="preserve">Poznámky: </w:t>
      </w:r>
    </w:p>
    <w:p w14:paraId="5EC12D3E" w14:textId="77777777" w:rsidR="0017572A" w:rsidRPr="0017572A" w:rsidRDefault="0017572A" w:rsidP="001757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33F188D4" w14:textId="77777777" w:rsidR="0017572A" w:rsidRPr="0017572A" w:rsidRDefault="0017572A" w:rsidP="0017572A">
      <w:pPr>
        <w:numPr>
          <w:ilvl w:val="0"/>
          <w:numId w:val="34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0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820"/>
        </w:tabs>
        <w:spacing w:after="0" w:line="240" w:lineRule="auto"/>
        <w:contextualSpacing/>
        <w:rPr>
          <w:rFonts w:ascii="Times New Roman" w:eastAsia="Times New Roman" w:hAnsi="Times New Roman" w:cs="Times New Roman"/>
          <w:highlight w:val="yellow"/>
          <w:lang w:eastAsia="sk-SK"/>
        </w:rPr>
      </w:pPr>
      <w:r w:rsidRPr="0017572A">
        <w:rPr>
          <w:rFonts w:ascii="Times New Roman" w:eastAsia="Times New Roman" w:hAnsi="Times New Roman" w:cs="Times New Roman"/>
          <w:highlight w:val="yellow"/>
          <w:lang w:eastAsia="sk-SK"/>
        </w:rPr>
        <w:t xml:space="preserve">Podfarbené položky nevypĺňajú dopravcovia, ktorí nepracujú s EP </w:t>
      </w:r>
    </w:p>
    <w:bookmarkEnd w:id="11"/>
    <w:p w14:paraId="63514CC9" w14:textId="77777777" w:rsidR="0017572A" w:rsidRDefault="0017572A" w:rsidP="004E1F15">
      <w:pPr>
        <w:ind w:right="-1276"/>
        <w:sectPr w:rsidR="0017572A" w:rsidSect="0017572A">
          <w:pgSz w:w="11906" w:h="16838"/>
          <w:pgMar w:top="284" w:right="284" w:bottom="284" w:left="284" w:header="709" w:footer="709" w:gutter="0"/>
          <w:cols w:space="708"/>
          <w:titlePg/>
          <w:docGrid w:linePitch="360"/>
        </w:sectPr>
      </w:pPr>
    </w:p>
    <w:p w14:paraId="69E5B792" w14:textId="2DE5A260" w:rsidR="007F05FF" w:rsidRPr="00F565F5" w:rsidRDefault="007F05FF" w:rsidP="007F05FF">
      <w:pPr>
        <w:jc w:val="both"/>
        <w:rPr>
          <w:rFonts w:ascii="Open Sans" w:hAnsi="Open Sans" w:cs="Open Sans"/>
          <w:sz w:val="20"/>
          <w:szCs w:val="20"/>
        </w:rPr>
      </w:pPr>
      <w:r w:rsidRPr="00F565F5">
        <w:rPr>
          <w:rFonts w:ascii="Open Sans" w:hAnsi="Open Sans" w:cs="Open Sans"/>
          <w:sz w:val="20"/>
          <w:szCs w:val="20"/>
        </w:rPr>
        <w:lastRenderedPageBreak/>
        <w:t xml:space="preserve">Dopravca prevádzkujúci železničnú </w:t>
      </w:r>
      <w:r w:rsidR="00465947">
        <w:rPr>
          <w:rFonts w:ascii="Open Sans" w:hAnsi="Open Sans" w:cs="Open Sans"/>
          <w:sz w:val="20"/>
          <w:szCs w:val="20"/>
        </w:rPr>
        <w:t xml:space="preserve">osobnú </w:t>
      </w:r>
      <w:r w:rsidRPr="00F565F5">
        <w:rPr>
          <w:rFonts w:ascii="Open Sans" w:hAnsi="Open Sans" w:cs="Open Sans"/>
          <w:sz w:val="20"/>
          <w:szCs w:val="20"/>
        </w:rPr>
        <w:t xml:space="preserve">dopravu na území IDS ŽSK je povinný zaslať Integrátorovi objem realizovaných výkonov v </w:t>
      </w:r>
      <w:proofErr w:type="spellStart"/>
      <w:r w:rsidRPr="00F565F5">
        <w:rPr>
          <w:rFonts w:ascii="Open Sans" w:hAnsi="Open Sans" w:cs="Open Sans"/>
          <w:sz w:val="20"/>
          <w:szCs w:val="20"/>
        </w:rPr>
        <w:t>mkm</w:t>
      </w:r>
      <w:proofErr w:type="spellEnd"/>
      <w:r w:rsidRPr="00F565F5">
        <w:rPr>
          <w:rFonts w:ascii="Open Sans" w:hAnsi="Open Sans" w:cs="Open Sans"/>
          <w:sz w:val="20"/>
          <w:szCs w:val="20"/>
        </w:rPr>
        <w:t xml:space="preserve"> za predchádzajúci mesiac najneskôr do 10. kalendárneho dňa nasledujúceho mesiaca do 23:59 hod.</w:t>
      </w:r>
    </w:p>
    <w:p w14:paraId="517828CD" w14:textId="44BD807B" w:rsidR="004B6ADA" w:rsidRPr="00EE588A" w:rsidRDefault="004B6ADA" w:rsidP="0017572A">
      <w:pPr>
        <w:rPr>
          <w:rFonts w:ascii="Open Sans" w:hAnsi="Open Sans" w:cs="Open Sans"/>
          <w:sz w:val="20"/>
          <w:szCs w:val="20"/>
          <w:u w:val="single"/>
        </w:rPr>
      </w:pPr>
      <w:r w:rsidRPr="00EE588A">
        <w:rPr>
          <w:rFonts w:ascii="Open Sans" w:hAnsi="Open Sans" w:cs="Open Sans"/>
          <w:sz w:val="20"/>
          <w:szCs w:val="20"/>
          <w:u w:val="single"/>
        </w:rPr>
        <w:t>Vstupy a</w:t>
      </w:r>
      <w:r w:rsidR="002C1014" w:rsidRPr="00EE588A">
        <w:rPr>
          <w:rFonts w:ascii="Open Sans" w:hAnsi="Open Sans" w:cs="Open Sans"/>
          <w:sz w:val="20"/>
          <w:szCs w:val="20"/>
          <w:u w:val="single"/>
        </w:rPr>
        <w:t> </w:t>
      </w:r>
      <w:r w:rsidRPr="00EE588A">
        <w:rPr>
          <w:rFonts w:ascii="Open Sans" w:hAnsi="Open Sans" w:cs="Open Sans"/>
          <w:sz w:val="20"/>
          <w:szCs w:val="20"/>
          <w:u w:val="single"/>
        </w:rPr>
        <w:t>výstupy</w:t>
      </w:r>
      <w:r w:rsidR="002C1014" w:rsidRPr="00EE588A">
        <w:rPr>
          <w:rFonts w:ascii="Open Sans" w:hAnsi="Open Sans" w:cs="Open Sans"/>
          <w:sz w:val="20"/>
          <w:szCs w:val="20"/>
          <w:u w:val="single"/>
        </w:rPr>
        <w:t xml:space="preserve"> </w:t>
      </w:r>
      <w:r w:rsidR="002127F9" w:rsidRPr="00EE588A">
        <w:rPr>
          <w:rFonts w:ascii="Open Sans" w:hAnsi="Open Sans" w:cs="Open Sans"/>
          <w:sz w:val="20"/>
          <w:szCs w:val="20"/>
          <w:u w:val="single"/>
        </w:rPr>
        <w:t>do a z</w:t>
      </w:r>
      <w:r w:rsidR="003F7FA8">
        <w:rPr>
          <w:rFonts w:ascii="Open Sans" w:hAnsi="Open Sans" w:cs="Open Sans"/>
          <w:sz w:val="20"/>
          <w:szCs w:val="20"/>
          <w:u w:val="single"/>
        </w:rPr>
        <w:t> DCS IDŽK</w:t>
      </w:r>
      <w:r w:rsidR="00E730CE" w:rsidRPr="00EE588A">
        <w:rPr>
          <w:rFonts w:ascii="Open Sans" w:hAnsi="Open Sans" w:cs="Open Sans"/>
          <w:sz w:val="20"/>
          <w:szCs w:val="20"/>
          <w:u w:val="single"/>
        </w:rPr>
        <w:t xml:space="preserve"> podľa zapojených subjektov</w:t>
      </w:r>
    </w:p>
    <w:p w14:paraId="7DD45CD8" w14:textId="501C635E" w:rsidR="00E730CE" w:rsidRPr="00EE588A" w:rsidRDefault="00E730CE" w:rsidP="00467B3C">
      <w:pPr>
        <w:jc w:val="both"/>
        <w:rPr>
          <w:rFonts w:ascii="Open Sans" w:hAnsi="Open Sans" w:cs="Open Sans"/>
          <w:b/>
          <w:sz w:val="20"/>
          <w:szCs w:val="20"/>
        </w:rPr>
      </w:pPr>
      <w:r w:rsidRPr="00EE588A">
        <w:rPr>
          <w:rFonts w:ascii="Open Sans" w:hAnsi="Open Sans" w:cs="Open Sans"/>
          <w:b/>
          <w:sz w:val="20"/>
          <w:szCs w:val="20"/>
        </w:rPr>
        <w:t xml:space="preserve">Tok dát medzi </w:t>
      </w:r>
      <w:r w:rsidR="00A835F0" w:rsidRPr="00A835F0">
        <w:rPr>
          <w:rFonts w:ascii="Open Sans" w:hAnsi="Open Sans" w:cs="Open Sans"/>
          <w:b/>
          <w:sz w:val="20"/>
          <w:szCs w:val="20"/>
        </w:rPr>
        <w:t xml:space="preserve">DCS IDŽK </w:t>
      </w:r>
      <w:r w:rsidRPr="00EE588A">
        <w:rPr>
          <w:rFonts w:ascii="Open Sans" w:hAnsi="Open Sans" w:cs="Open Sans"/>
          <w:b/>
          <w:sz w:val="20"/>
          <w:szCs w:val="20"/>
        </w:rPr>
        <w:t>a dopravcom</w:t>
      </w:r>
    </w:p>
    <w:p w14:paraId="5CD74DBF" w14:textId="6B4015F7" w:rsidR="00E730CE" w:rsidRPr="00EE588A" w:rsidRDefault="00E730CE" w:rsidP="00E730CE">
      <w:pPr>
        <w:jc w:val="both"/>
        <w:rPr>
          <w:rFonts w:ascii="Open Sans" w:hAnsi="Open Sans" w:cs="Open Sans"/>
          <w:sz w:val="20"/>
          <w:szCs w:val="20"/>
        </w:rPr>
      </w:pPr>
      <w:r w:rsidRPr="00EE588A">
        <w:rPr>
          <w:rFonts w:ascii="Open Sans" w:hAnsi="Open Sans" w:cs="Open Sans"/>
          <w:sz w:val="20"/>
          <w:szCs w:val="20"/>
        </w:rPr>
        <w:t xml:space="preserve">Vstupy do </w:t>
      </w:r>
      <w:r w:rsidR="00A835F0" w:rsidRPr="00A835F0">
        <w:rPr>
          <w:rFonts w:ascii="Open Sans" w:hAnsi="Open Sans" w:cs="Open Sans"/>
          <w:sz w:val="20"/>
          <w:szCs w:val="20"/>
        </w:rPr>
        <w:t>DCS IDŽK</w:t>
      </w:r>
    </w:p>
    <w:p w14:paraId="247E90FE" w14:textId="7269E2E6" w:rsidR="00E730CE" w:rsidRPr="00EE588A" w:rsidRDefault="00D54560" w:rsidP="00E730CE">
      <w:pPr>
        <w:pStyle w:val="Odsekzoznamu"/>
        <w:numPr>
          <w:ilvl w:val="0"/>
          <w:numId w:val="8"/>
        </w:numPr>
        <w:jc w:val="both"/>
        <w:rPr>
          <w:rFonts w:ascii="Open Sans" w:hAnsi="Open Sans" w:cs="Open Sans"/>
          <w:sz w:val="20"/>
          <w:szCs w:val="20"/>
        </w:rPr>
      </w:pPr>
      <w:r w:rsidRPr="00EE588A">
        <w:rPr>
          <w:rFonts w:ascii="Open Sans" w:hAnsi="Open Sans" w:cs="Open Sans"/>
          <w:sz w:val="20"/>
          <w:szCs w:val="20"/>
        </w:rPr>
        <w:t xml:space="preserve">aktivácia </w:t>
      </w:r>
      <w:r w:rsidR="00C3722E" w:rsidRPr="00EE588A">
        <w:rPr>
          <w:rFonts w:ascii="Open Sans" w:hAnsi="Open Sans" w:cs="Open Sans"/>
          <w:sz w:val="20"/>
          <w:szCs w:val="20"/>
        </w:rPr>
        <w:t>odb</w:t>
      </w:r>
      <w:r w:rsidRPr="00EE588A">
        <w:rPr>
          <w:rFonts w:ascii="Open Sans" w:hAnsi="Open Sans" w:cs="Open Sans"/>
          <w:sz w:val="20"/>
          <w:szCs w:val="20"/>
        </w:rPr>
        <w:t>avovacieho zariadenia</w:t>
      </w:r>
      <w:r w:rsidR="00C3722E" w:rsidRPr="00EE588A">
        <w:rPr>
          <w:rFonts w:ascii="Open Sans" w:hAnsi="Open Sans" w:cs="Open Sans"/>
          <w:sz w:val="20"/>
          <w:szCs w:val="20"/>
        </w:rPr>
        <w:t xml:space="preserve"> </w:t>
      </w:r>
      <w:r w:rsidR="00547971" w:rsidRPr="00EE588A">
        <w:rPr>
          <w:rFonts w:ascii="Open Sans" w:hAnsi="Open Sans" w:cs="Open Sans"/>
          <w:sz w:val="20"/>
          <w:szCs w:val="20"/>
        </w:rPr>
        <w:t>(pred začatím používania zariadenia – pred vykonaním prvej transakcie)</w:t>
      </w:r>
      <w:r w:rsidR="00B908BD" w:rsidRPr="00EE588A">
        <w:rPr>
          <w:rFonts w:ascii="Open Sans" w:hAnsi="Open Sans" w:cs="Open Sans"/>
          <w:sz w:val="20"/>
          <w:szCs w:val="20"/>
        </w:rPr>
        <w:t>,</w:t>
      </w:r>
      <w:r w:rsidRPr="00EE588A">
        <w:rPr>
          <w:rFonts w:ascii="Open Sans" w:hAnsi="Open Sans" w:cs="Open Sans"/>
          <w:sz w:val="20"/>
          <w:szCs w:val="20"/>
        </w:rPr>
        <w:t xml:space="preserve"> </w:t>
      </w:r>
      <w:r w:rsidR="00B908BD" w:rsidRPr="00EE588A">
        <w:rPr>
          <w:rFonts w:ascii="Open Sans" w:hAnsi="Open Sans" w:cs="Open Sans"/>
          <w:sz w:val="20"/>
          <w:szCs w:val="20"/>
        </w:rPr>
        <w:t>zablokovan</w:t>
      </w:r>
      <w:r w:rsidRPr="00EE588A">
        <w:rPr>
          <w:rFonts w:ascii="Open Sans" w:hAnsi="Open Sans" w:cs="Open Sans"/>
          <w:sz w:val="20"/>
          <w:szCs w:val="20"/>
        </w:rPr>
        <w:t>ie</w:t>
      </w:r>
      <w:r w:rsidR="00B908BD" w:rsidRPr="00EE588A">
        <w:rPr>
          <w:rFonts w:ascii="Open Sans" w:hAnsi="Open Sans" w:cs="Open Sans"/>
          <w:sz w:val="20"/>
          <w:szCs w:val="20"/>
        </w:rPr>
        <w:t xml:space="preserve"> alebo odblokovan</w:t>
      </w:r>
      <w:r w:rsidRPr="00EE588A">
        <w:rPr>
          <w:rFonts w:ascii="Open Sans" w:hAnsi="Open Sans" w:cs="Open Sans"/>
          <w:sz w:val="20"/>
          <w:szCs w:val="20"/>
        </w:rPr>
        <w:t>ie</w:t>
      </w:r>
      <w:r w:rsidR="00B908BD" w:rsidRPr="00EE588A">
        <w:rPr>
          <w:rFonts w:ascii="Open Sans" w:hAnsi="Open Sans" w:cs="Open Sans"/>
          <w:sz w:val="20"/>
          <w:szCs w:val="20"/>
        </w:rPr>
        <w:t xml:space="preserve"> odba</w:t>
      </w:r>
      <w:r w:rsidRPr="00EE588A">
        <w:rPr>
          <w:rFonts w:ascii="Open Sans" w:hAnsi="Open Sans" w:cs="Open Sans"/>
          <w:sz w:val="20"/>
          <w:szCs w:val="20"/>
        </w:rPr>
        <w:t>vovacieho zariadenia,</w:t>
      </w:r>
    </w:p>
    <w:p w14:paraId="252F37F2" w14:textId="683DD464" w:rsidR="00E730CE" w:rsidRPr="00EE588A" w:rsidRDefault="00D54560" w:rsidP="00E730CE">
      <w:pPr>
        <w:pStyle w:val="Odsekzoznamu"/>
        <w:numPr>
          <w:ilvl w:val="0"/>
          <w:numId w:val="8"/>
        </w:numPr>
        <w:jc w:val="both"/>
        <w:rPr>
          <w:rFonts w:ascii="Open Sans" w:hAnsi="Open Sans" w:cs="Open Sans"/>
          <w:sz w:val="20"/>
          <w:szCs w:val="20"/>
        </w:rPr>
      </w:pPr>
      <w:r w:rsidRPr="00EE588A">
        <w:rPr>
          <w:rFonts w:ascii="Open Sans" w:hAnsi="Open Sans" w:cs="Open Sans"/>
          <w:sz w:val="20"/>
          <w:szCs w:val="20"/>
        </w:rPr>
        <w:t>aktivácia</w:t>
      </w:r>
      <w:r w:rsidR="00C3722E" w:rsidRPr="00EE588A">
        <w:rPr>
          <w:rFonts w:ascii="Open Sans" w:hAnsi="Open Sans" w:cs="Open Sans"/>
          <w:sz w:val="20"/>
          <w:szCs w:val="20"/>
        </w:rPr>
        <w:t xml:space="preserve"> BČK (pred vykonaním prvej transakcie)</w:t>
      </w:r>
      <w:r w:rsidR="002D6E42" w:rsidRPr="00EE588A">
        <w:rPr>
          <w:rFonts w:ascii="Open Sans" w:hAnsi="Open Sans" w:cs="Open Sans"/>
          <w:sz w:val="20"/>
          <w:szCs w:val="20"/>
        </w:rPr>
        <w:t>,</w:t>
      </w:r>
      <w:r w:rsidR="00C51C11" w:rsidRPr="00EE588A">
        <w:rPr>
          <w:rFonts w:ascii="Open Sans" w:hAnsi="Open Sans" w:cs="Open Sans"/>
          <w:sz w:val="20"/>
          <w:szCs w:val="20"/>
        </w:rPr>
        <w:t xml:space="preserve"> </w:t>
      </w:r>
      <w:r w:rsidR="00E730CE" w:rsidRPr="00EE588A">
        <w:rPr>
          <w:rFonts w:ascii="Open Sans" w:hAnsi="Open Sans" w:cs="Open Sans"/>
          <w:sz w:val="20"/>
          <w:szCs w:val="20"/>
        </w:rPr>
        <w:t>zablokovan</w:t>
      </w:r>
      <w:r w:rsidRPr="00EE588A">
        <w:rPr>
          <w:rFonts w:ascii="Open Sans" w:hAnsi="Open Sans" w:cs="Open Sans"/>
          <w:sz w:val="20"/>
          <w:szCs w:val="20"/>
        </w:rPr>
        <w:t>ie</w:t>
      </w:r>
      <w:r w:rsidR="009F102E" w:rsidRPr="00EE588A">
        <w:rPr>
          <w:rFonts w:ascii="Open Sans" w:hAnsi="Open Sans" w:cs="Open Sans"/>
          <w:sz w:val="20"/>
          <w:szCs w:val="20"/>
        </w:rPr>
        <w:t xml:space="preserve">, </w:t>
      </w:r>
      <w:r w:rsidR="00E730CE" w:rsidRPr="00EE588A">
        <w:rPr>
          <w:rFonts w:ascii="Open Sans" w:hAnsi="Open Sans" w:cs="Open Sans"/>
          <w:sz w:val="20"/>
          <w:szCs w:val="20"/>
        </w:rPr>
        <w:t>odblokovan</w:t>
      </w:r>
      <w:r w:rsidRPr="00EE588A">
        <w:rPr>
          <w:rFonts w:ascii="Open Sans" w:hAnsi="Open Sans" w:cs="Open Sans"/>
          <w:sz w:val="20"/>
          <w:szCs w:val="20"/>
        </w:rPr>
        <w:t>ie</w:t>
      </w:r>
      <w:r w:rsidR="009F102E" w:rsidRPr="00EE588A">
        <w:rPr>
          <w:rFonts w:ascii="Open Sans" w:hAnsi="Open Sans" w:cs="Open Sans"/>
          <w:sz w:val="20"/>
          <w:szCs w:val="20"/>
        </w:rPr>
        <w:t>, pozastaven</w:t>
      </w:r>
      <w:r w:rsidRPr="00EE588A">
        <w:rPr>
          <w:rFonts w:ascii="Open Sans" w:hAnsi="Open Sans" w:cs="Open Sans"/>
          <w:sz w:val="20"/>
          <w:szCs w:val="20"/>
        </w:rPr>
        <w:t>ie</w:t>
      </w:r>
      <w:r w:rsidR="009F102E" w:rsidRPr="00EE588A">
        <w:rPr>
          <w:rFonts w:ascii="Open Sans" w:hAnsi="Open Sans" w:cs="Open Sans"/>
          <w:sz w:val="20"/>
          <w:szCs w:val="20"/>
        </w:rPr>
        <w:t xml:space="preserve"> alebo zmen</w:t>
      </w:r>
      <w:r w:rsidRPr="00EE588A">
        <w:rPr>
          <w:rFonts w:ascii="Open Sans" w:hAnsi="Open Sans" w:cs="Open Sans"/>
          <w:sz w:val="20"/>
          <w:szCs w:val="20"/>
        </w:rPr>
        <w:t>a</w:t>
      </w:r>
      <w:r w:rsidR="009F102E" w:rsidRPr="00EE588A">
        <w:rPr>
          <w:rFonts w:ascii="Open Sans" w:hAnsi="Open Sans" w:cs="Open Sans"/>
          <w:sz w:val="20"/>
          <w:szCs w:val="20"/>
        </w:rPr>
        <w:t xml:space="preserve"> parametrov </w:t>
      </w:r>
      <w:r w:rsidR="00E730CE" w:rsidRPr="00EE588A">
        <w:rPr>
          <w:rFonts w:ascii="Open Sans" w:hAnsi="Open Sans" w:cs="Open Sans"/>
          <w:sz w:val="20"/>
          <w:szCs w:val="20"/>
        </w:rPr>
        <w:t>BČK</w:t>
      </w:r>
      <w:r w:rsidR="0061692B" w:rsidRPr="00EE588A">
        <w:rPr>
          <w:rFonts w:ascii="Open Sans" w:hAnsi="Open Sans" w:cs="Open Sans"/>
          <w:sz w:val="20"/>
          <w:szCs w:val="20"/>
        </w:rPr>
        <w:t>,</w:t>
      </w:r>
    </w:p>
    <w:p w14:paraId="6C27CDAB" w14:textId="200A9C2A" w:rsidR="00E049CB" w:rsidRPr="00EE588A" w:rsidRDefault="00795F89" w:rsidP="008B4D37">
      <w:pPr>
        <w:pStyle w:val="Odsekzoznamu"/>
        <w:numPr>
          <w:ilvl w:val="0"/>
          <w:numId w:val="8"/>
        </w:numPr>
        <w:jc w:val="both"/>
        <w:rPr>
          <w:rFonts w:ascii="Open Sans" w:hAnsi="Open Sans" w:cs="Open Sans"/>
          <w:sz w:val="20"/>
          <w:szCs w:val="20"/>
        </w:rPr>
      </w:pPr>
      <w:r w:rsidRPr="00EE588A">
        <w:rPr>
          <w:rFonts w:ascii="Open Sans" w:hAnsi="Open Sans" w:cs="Open Sans"/>
          <w:sz w:val="20"/>
          <w:szCs w:val="20"/>
        </w:rPr>
        <w:t>transakci</w:t>
      </w:r>
      <w:r w:rsidR="004A48B0" w:rsidRPr="00EE588A">
        <w:rPr>
          <w:rFonts w:ascii="Open Sans" w:hAnsi="Open Sans" w:cs="Open Sans"/>
          <w:sz w:val="20"/>
          <w:szCs w:val="20"/>
        </w:rPr>
        <w:t>e (</w:t>
      </w:r>
      <w:r w:rsidR="0061692B" w:rsidRPr="00EE588A">
        <w:rPr>
          <w:rFonts w:ascii="Open Sans" w:hAnsi="Open Sans" w:cs="Open Sans"/>
          <w:sz w:val="20"/>
          <w:szCs w:val="20"/>
        </w:rPr>
        <w:t>d</w:t>
      </w:r>
      <w:r w:rsidR="00E049CB" w:rsidRPr="00EE588A">
        <w:rPr>
          <w:rFonts w:ascii="Open Sans" w:hAnsi="Open Sans" w:cs="Open Sans"/>
          <w:sz w:val="20"/>
          <w:szCs w:val="20"/>
        </w:rPr>
        <w:t xml:space="preserve">áta </w:t>
      </w:r>
      <w:r w:rsidR="004A48B0" w:rsidRPr="00EE588A">
        <w:rPr>
          <w:rFonts w:ascii="Open Sans" w:hAnsi="Open Sans" w:cs="Open Sans"/>
          <w:sz w:val="20"/>
          <w:szCs w:val="20"/>
        </w:rPr>
        <w:t>o predplatných cestovných lístko</w:t>
      </w:r>
      <w:r w:rsidR="009F102E" w:rsidRPr="00EE588A">
        <w:rPr>
          <w:rFonts w:ascii="Open Sans" w:hAnsi="Open Sans" w:cs="Open Sans"/>
          <w:sz w:val="20"/>
          <w:szCs w:val="20"/>
        </w:rPr>
        <w:t>ch</w:t>
      </w:r>
      <w:r w:rsidR="004A48B0" w:rsidRPr="00EE588A">
        <w:rPr>
          <w:rFonts w:ascii="Open Sans" w:hAnsi="Open Sans" w:cs="Open Sans"/>
          <w:sz w:val="20"/>
          <w:szCs w:val="20"/>
        </w:rPr>
        <w:t xml:space="preserve"> a jednorazových cestovných lístkoch</w:t>
      </w:r>
      <w:r w:rsidR="008B4D37" w:rsidRPr="00EE588A">
        <w:rPr>
          <w:rFonts w:ascii="Open Sans" w:hAnsi="Open Sans" w:cs="Open Sans"/>
          <w:sz w:val="20"/>
          <w:szCs w:val="20"/>
        </w:rPr>
        <w:t xml:space="preserve"> – papierové, elektronické</w:t>
      </w:r>
      <w:r w:rsidR="004A48B0" w:rsidRPr="00EE588A">
        <w:rPr>
          <w:rFonts w:ascii="Open Sans" w:hAnsi="Open Sans" w:cs="Open Sans"/>
          <w:sz w:val="20"/>
          <w:szCs w:val="20"/>
        </w:rPr>
        <w:t xml:space="preserve">, </w:t>
      </w:r>
      <w:r w:rsidR="0061692B" w:rsidRPr="00EE588A">
        <w:rPr>
          <w:rFonts w:ascii="Open Sans" w:hAnsi="Open Sans" w:cs="Open Sans"/>
          <w:sz w:val="20"/>
          <w:szCs w:val="20"/>
        </w:rPr>
        <w:t>dáta o vkladoch finančných prostriedkov do elektronickej peňaženky</w:t>
      </w:r>
      <w:r w:rsidR="009F102E" w:rsidRPr="00EE588A">
        <w:rPr>
          <w:rFonts w:ascii="Open Sans" w:hAnsi="Open Sans" w:cs="Open Sans"/>
          <w:sz w:val="20"/>
          <w:szCs w:val="20"/>
        </w:rPr>
        <w:t xml:space="preserve"> a ich použití</w:t>
      </w:r>
      <w:r w:rsidR="004A48B0" w:rsidRPr="00EE588A">
        <w:rPr>
          <w:rFonts w:ascii="Open Sans" w:hAnsi="Open Sans" w:cs="Open Sans"/>
          <w:sz w:val="20"/>
          <w:szCs w:val="20"/>
        </w:rPr>
        <w:t>)</w:t>
      </w:r>
      <w:r w:rsidR="0061692B" w:rsidRPr="00EE588A">
        <w:rPr>
          <w:rFonts w:ascii="Open Sans" w:hAnsi="Open Sans" w:cs="Open Sans"/>
          <w:sz w:val="20"/>
          <w:szCs w:val="20"/>
        </w:rPr>
        <w:t xml:space="preserve"> </w:t>
      </w:r>
      <w:r w:rsidR="009F102E" w:rsidRPr="00EE588A">
        <w:rPr>
          <w:rFonts w:ascii="Open Sans" w:hAnsi="Open Sans" w:cs="Open Sans"/>
          <w:sz w:val="20"/>
          <w:szCs w:val="20"/>
        </w:rPr>
        <w:t>– držiteľ karty musí mať aktuálny prehľad o zakúpených cestovných lístkoch</w:t>
      </w:r>
      <w:r w:rsidR="008B4D37" w:rsidRPr="00EE588A">
        <w:rPr>
          <w:rFonts w:ascii="Open Sans" w:hAnsi="Open Sans" w:cs="Open Sans"/>
          <w:sz w:val="20"/>
          <w:szCs w:val="20"/>
        </w:rPr>
        <w:t xml:space="preserve"> z EP a zakúpených PCL a ich časovej platnosti </w:t>
      </w:r>
      <w:r w:rsidR="00B9586B" w:rsidRPr="00EE588A">
        <w:rPr>
          <w:rFonts w:ascii="Open Sans" w:hAnsi="Open Sans" w:cs="Open Sans"/>
          <w:sz w:val="20"/>
          <w:szCs w:val="20"/>
        </w:rPr>
        <w:t xml:space="preserve"> prostredníctvom </w:t>
      </w:r>
      <w:r w:rsidR="002E044C" w:rsidRPr="00EE588A">
        <w:rPr>
          <w:rFonts w:ascii="Open Sans" w:hAnsi="Open Sans" w:cs="Open Sans"/>
          <w:sz w:val="20"/>
          <w:szCs w:val="20"/>
        </w:rPr>
        <w:t xml:space="preserve">webového </w:t>
      </w:r>
      <w:r w:rsidR="00B9586B" w:rsidRPr="00EE588A">
        <w:rPr>
          <w:rFonts w:ascii="Open Sans" w:hAnsi="Open Sans" w:cs="Open Sans"/>
          <w:sz w:val="20"/>
          <w:szCs w:val="20"/>
        </w:rPr>
        <w:t>užívateľského konta</w:t>
      </w:r>
      <w:r w:rsidR="009F102E" w:rsidRPr="00EE588A">
        <w:rPr>
          <w:rFonts w:ascii="Open Sans" w:hAnsi="Open Sans" w:cs="Open Sans"/>
          <w:sz w:val="20"/>
          <w:szCs w:val="20"/>
        </w:rPr>
        <w:t xml:space="preserve">, </w:t>
      </w:r>
      <w:r w:rsidR="008B4D37" w:rsidRPr="00EE588A">
        <w:rPr>
          <w:rFonts w:ascii="Open Sans" w:hAnsi="Open Sans" w:cs="Open Sans"/>
          <w:sz w:val="20"/>
          <w:szCs w:val="20"/>
        </w:rPr>
        <w:t>dáta musia byť k dispozícii v </w:t>
      </w:r>
      <w:r w:rsidR="00A835F0" w:rsidRPr="00A835F0">
        <w:rPr>
          <w:rFonts w:ascii="Open Sans" w:hAnsi="Open Sans" w:cs="Open Sans"/>
          <w:sz w:val="20"/>
          <w:szCs w:val="20"/>
        </w:rPr>
        <w:t xml:space="preserve">DCS IDŽK </w:t>
      </w:r>
      <w:r w:rsidR="008B4D37" w:rsidRPr="00EE588A">
        <w:rPr>
          <w:rFonts w:ascii="Open Sans" w:hAnsi="Open Sans" w:cs="Open Sans"/>
          <w:sz w:val="20"/>
          <w:szCs w:val="20"/>
        </w:rPr>
        <w:t>pre deľbu tržieb</w:t>
      </w:r>
      <w:r w:rsidR="008042FF" w:rsidRPr="00EE588A">
        <w:rPr>
          <w:rFonts w:ascii="Open Sans" w:hAnsi="Open Sans" w:cs="Open Sans"/>
          <w:sz w:val="20"/>
          <w:szCs w:val="20"/>
        </w:rPr>
        <w:t>.</w:t>
      </w:r>
    </w:p>
    <w:p w14:paraId="58C5138C" w14:textId="14236712" w:rsidR="00245EAA" w:rsidRPr="00EE588A" w:rsidRDefault="00245EAA" w:rsidP="00245EAA">
      <w:pPr>
        <w:jc w:val="both"/>
        <w:rPr>
          <w:rFonts w:ascii="Open Sans" w:hAnsi="Open Sans" w:cs="Open Sans"/>
          <w:sz w:val="20"/>
          <w:szCs w:val="20"/>
        </w:rPr>
      </w:pPr>
      <w:r w:rsidRPr="00EE588A">
        <w:rPr>
          <w:rFonts w:ascii="Open Sans" w:hAnsi="Open Sans" w:cs="Open Sans"/>
          <w:sz w:val="20"/>
          <w:szCs w:val="20"/>
        </w:rPr>
        <w:t>Výstupy z</w:t>
      </w:r>
      <w:r w:rsidR="0065114D" w:rsidRPr="00EE588A">
        <w:rPr>
          <w:rFonts w:ascii="Open Sans" w:hAnsi="Open Sans" w:cs="Open Sans"/>
          <w:sz w:val="20"/>
          <w:szCs w:val="20"/>
        </w:rPr>
        <w:t> </w:t>
      </w:r>
      <w:r w:rsidR="00A835F0" w:rsidRPr="00A835F0">
        <w:rPr>
          <w:rFonts w:ascii="Open Sans" w:hAnsi="Open Sans" w:cs="Open Sans"/>
          <w:sz w:val="20"/>
          <w:szCs w:val="20"/>
        </w:rPr>
        <w:t>DCS IDŽK</w:t>
      </w:r>
    </w:p>
    <w:p w14:paraId="0D907B67" w14:textId="48E426B8" w:rsidR="002E1EF8" w:rsidRPr="00EE588A" w:rsidRDefault="00D54560" w:rsidP="002E1EF8">
      <w:pPr>
        <w:pStyle w:val="Odsekzoznamu"/>
        <w:numPr>
          <w:ilvl w:val="0"/>
          <w:numId w:val="8"/>
        </w:numPr>
        <w:jc w:val="both"/>
        <w:rPr>
          <w:rFonts w:ascii="Open Sans" w:hAnsi="Open Sans" w:cs="Open Sans"/>
          <w:sz w:val="20"/>
          <w:szCs w:val="20"/>
        </w:rPr>
      </w:pPr>
      <w:bookmarkStart w:id="12" w:name="_Hlk529965350"/>
      <w:r w:rsidRPr="00EE588A">
        <w:rPr>
          <w:rFonts w:ascii="Open Sans" w:hAnsi="Open Sans" w:cs="Open Sans"/>
          <w:sz w:val="20"/>
          <w:szCs w:val="20"/>
        </w:rPr>
        <w:t>potvrdenie o úspešnosti alebo neúspešnosti</w:t>
      </w:r>
      <w:bookmarkEnd w:id="12"/>
      <w:r w:rsidRPr="00EE588A">
        <w:rPr>
          <w:rFonts w:ascii="Open Sans" w:hAnsi="Open Sans" w:cs="Open Sans"/>
          <w:sz w:val="20"/>
          <w:szCs w:val="20"/>
        </w:rPr>
        <w:t xml:space="preserve"> aktivácie</w:t>
      </w:r>
      <w:r w:rsidR="00C51C11" w:rsidRPr="00EE588A">
        <w:rPr>
          <w:rFonts w:ascii="Open Sans" w:hAnsi="Open Sans" w:cs="Open Sans"/>
          <w:sz w:val="20"/>
          <w:szCs w:val="20"/>
        </w:rPr>
        <w:t xml:space="preserve"> zablokovania alebo odblokovania </w:t>
      </w:r>
      <w:r w:rsidRPr="00EE588A">
        <w:rPr>
          <w:rFonts w:ascii="Open Sans" w:hAnsi="Open Sans" w:cs="Open Sans"/>
          <w:sz w:val="20"/>
          <w:szCs w:val="20"/>
        </w:rPr>
        <w:t xml:space="preserve"> odbavovacieho zariadenia</w:t>
      </w:r>
      <w:r w:rsidR="00453971" w:rsidRPr="00EE588A">
        <w:rPr>
          <w:rFonts w:ascii="Open Sans" w:hAnsi="Open Sans" w:cs="Open Sans"/>
          <w:sz w:val="20"/>
          <w:szCs w:val="20"/>
        </w:rPr>
        <w:t>,</w:t>
      </w:r>
    </w:p>
    <w:p w14:paraId="73AE4D69" w14:textId="2F5AD93D" w:rsidR="00453971" w:rsidRPr="00EE588A" w:rsidRDefault="00453971" w:rsidP="002E1EF8">
      <w:pPr>
        <w:pStyle w:val="Odsekzoznamu"/>
        <w:numPr>
          <w:ilvl w:val="0"/>
          <w:numId w:val="8"/>
        </w:numPr>
        <w:jc w:val="both"/>
        <w:rPr>
          <w:rFonts w:ascii="Open Sans" w:hAnsi="Open Sans" w:cs="Open Sans"/>
          <w:sz w:val="20"/>
          <w:szCs w:val="20"/>
        </w:rPr>
      </w:pPr>
      <w:r w:rsidRPr="00EE588A">
        <w:rPr>
          <w:rFonts w:ascii="Open Sans" w:hAnsi="Open Sans" w:cs="Open Sans"/>
          <w:sz w:val="20"/>
          <w:szCs w:val="20"/>
        </w:rPr>
        <w:t>potvrdenie o úspešnosti alebo neúspešnosti aktivácie, zablokovania, odblokovania, pozastavenia alebo zmeny parametrov BČK,</w:t>
      </w:r>
    </w:p>
    <w:p w14:paraId="6D96D7B8" w14:textId="1A0E70DF" w:rsidR="007D73C3" w:rsidRPr="00EE588A" w:rsidRDefault="007D73C3" w:rsidP="007D73C3">
      <w:pPr>
        <w:pStyle w:val="Odsekzoznamu"/>
        <w:numPr>
          <w:ilvl w:val="0"/>
          <w:numId w:val="8"/>
        </w:numPr>
        <w:jc w:val="both"/>
        <w:rPr>
          <w:rFonts w:ascii="Open Sans" w:hAnsi="Open Sans" w:cs="Open Sans"/>
          <w:sz w:val="20"/>
          <w:szCs w:val="20"/>
        </w:rPr>
      </w:pPr>
      <w:r w:rsidRPr="00EE588A">
        <w:rPr>
          <w:rFonts w:ascii="Open Sans" w:hAnsi="Open Sans" w:cs="Open Sans"/>
          <w:sz w:val="20"/>
          <w:szCs w:val="20"/>
        </w:rPr>
        <w:t>potvrdenie správnosti/nesprávnosti importovaných dát</w:t>
      </w:r>
      <w:r w:rsidR="00453971" w:rsidRPr="00EE588A">
        <w:rPr>
          <w:rFonts w:ascii="Open Sans" w:hAnsi="Open Sans" w:cs="Open Sans"/>
          <w:sz w:val="20"/>
          <w:szCs w:val="20"/>
        </w:rPr>
        <w:t>, upozornenie na chýbajúce dáta</w:t>
      </w:r>
      <w:r w:rsidR="00B530F6" w:rsidRPr="00EE588A">
        <w:rPr>
          <w:rFonts w:ascii="Open Sans" w:hAnsi="Open Sans" w:cs="Open Sans"/>
          <w:sz w:val="20"/>
          <w:szCs w:val="20"/>
        </w:rPr>
        <w:t xml:space="preserve"> </w:t>
      </w:r>
      <w:r w:rsidR="00922D85" w:rsidRPr="00EE588A">
        <w:rPr>
          <w:rFonts w:ascii="Open Sans" w:hAnsi="Open Sans" w:cs="Open Sans"/>
          <w:sz w:val="20"/>
          <w:szCs w:val="20"/>
        </w:rPr>
        <w:t xml:space="preserve">- </w:t>
      </w:r>
      <w:r w:rsidR="00B530F6" w:rsidRPr="00EE588A">
        <w:rPr>
          <w:rFonts w:ascii="Open Sans" w:hAnsi="Open Sans" w:cs="Open Sans"/>
          <w:sz w:val="20"/>
          <w:szCs w:val="20"/>
        </w:rPr>
        <w:t>systém vykoná kontrolu správnosti dát a v prípade zistenia ch</w:t>
      </w:r>
      <w:r w:rsidR="00855D55">
        <w:rPr>
          <w:rFonts w:ascii="Open Sans" w:hAnsi="Open Sans" w:cs="Open Sans"/>
          <w:sz w:val="20"/>
          <w:szCs w:val="20"/>
        </w:rPr>
        <w:t>ý</w:t>
      </w:r>
      <w:r w:rsidR="00B530F6" w:rsidRPr="00EE588A">
        <w:rPr>
          <w:rFonts w:ascii="Open Sans" w:hAnsi="Open Sans" w:cs="Open Sans"/>
          <w:sz w:val="20"/>
          <w:szCs w:val="20"/>
        </w:rPr>
        <w:t>b, upozorní dopravcu na ne prostredníctvom e-mailu alebo iným spôsobom</w:t>
      </w:r>
      <w:r w:rsidR="00922D85" w:rsidRPr="00EE588A">
        <w:rPr>
          <w:rFonts w:ascii="Open Sans" w:hAnsi="Open Sans" w:cs="Open Sans"/>
          <w:sz w:val="20"/>
          <w:szCs w:val="20"/>
        </w:rPr>
        <w:t xml:space="preserve"> (kontroluje sa existencia zariadenia podľa jeho čísla, postupnosť transakcií zariadenia, existencia liniek, spojov, kódov taríf, čísel zón, zastávok, dátumov vydania a platnosti CL</w:t>
      </w:r>
      <w:r w:rsidR="004D617E" w:rsidRPr="00EE588A">
        <w:rPr>
          <w:rFonts w:ascii="Open Sans" w:hAnsi="Open Sans" w:cs="Open Sans"/>
          <w:sz w:val="20"/>
          <w:szCs w:val="20"/>
        </w:rPr>
        <w:t xml:space="preserve"> atď.</w:t>
      </w:r>
      <w:r w:rsidR="00922D85" w:rsidRPr="00EE588A">
        <w:rPr>
          <w:rFonts w:ascii="Open Sans" w:hAnsi="Open Sans" w:cs="Open Sans"/>
          <w:sz w:val="20"/>
          <w:szCs w:val="20"/>
        </w:rPr>
        <w:t>)</w:t>
      </w:r>
    </w:p>
    <w:p w14:paraId="18C740AB" w14:textId="1D91161F" w:rsidR="002E1EF8" w:rsidRPr="00EE588A" w:rsidRDefault="002E1EF8" w:rsidP="007D73C3">
      <w:pPr>
        <w:pStyle w:val="Odsekzoznamu"/>
        <w:numPr>
          <w:ilvl w:val="0"/>
          <w:numId w:val="8"/>
        </w:numPr>
        <w:jc w:val="both"/>
        <w:rPr>
          <w:rFonts w:ascii="Open Sans" w:hAnsi="Open Sans" w:cs="Open Sans"/>
          <w:sz w:val="20"/>
          <w:szCs w:val="20"/>
        </w:rPr>
      </w:pPr>
      <w:proofErr w:type="spellStart"/>
      <w:r w:rsidRPr="00EE588A">
        <w:rPr>
          <w:rFonts w:ascii="Open Sans" w:hAnsi="Open Sans" w:cs="Open Sans"/>
          <w:sz w:val="20"/>
          <w:szCs w:val="20"/>
        </w:rPr>
        <w:t>Blacklist</w:t>
      </w:r>
      <w:r w:rsidR="00DC7641" w:rsidRPr="00EE588A">
        <w:rPr>
          <w:rFonts w:ascii="Open Sans" w:hAnsi="Open Sans" w:cs="Open Sans"/>
          <w:sz w:val="20"/>
          <w:szCs w:val="20"/>
        </w:rPr>
        <w:t>y</w:t>
      </w:r>
      <w:proofErr w:type="spellEnd"/>
      <w:r w:rsidRPr="00EE588A">
        <w:rPr>
          <w:rFonts w:ascii="Open Sans" w:hAnsi="Open Sans" w:cs="Open Sans"/>
          <w:sz w:val="20"/>
          <w:szCs w:val="20"/>
        </w:rPr>
        <w:t xml:space="preserve">, </w:t>
      </w:r>
      <w:proofErr w:type="spellStart"/>
      <w:r w:rsidRPr="00EE588A">
        <w:rPr>
          <w:rFonts w:ascii="Open Sans" w:hAnsi="Open Sans" w:cs="Open Sans"/>
          <w:sz w:val="20"/>
          <w:szCs w:val="20"/>
        </w:rPr>
        <w:t>Greenlist</w:t>
      </w:r>
      <w:r w:rsidR="00DC7641" w:rsidRPr="00EE588A">
        <w:rPr>
          <w:rFonts w:ascii="Open Sans" w:hAnsi="Open Sans" w:cs="Open Sans"/>
          <w:sz w:val="20"/>
          <w:szCs w:val="20"/>
        </w:rPr>
        <w:t>y</w:t>
      </w:r>
      <w:proofErr w:type="spellEnd"/>
      <w:r w:rsidR="00C14368" w:rsidRPr="00EE588A">
        <w:rPr>
          <w:rFonts w:ascii="Open Sans" w:hAnsi="Open Sans" w:cs="Open Sans"/>
          <w:sz w:val="20"/>
          <w:szCs w:val="20"/>
        </w:rPr>
        <w:t xml:space="preserve">, </w:t>
      </w:r>
    </w:p>
    <w:p w14:paraId="2D0C345F" w14:textId="35734C3C" w:rsidR="00C14368" w:rsidRPr="00EE588A" w:rsidRDefault="0022108E" w:rsidP="007D73C3">
      <w:pPr>
        <w:pStyle w:val="Odsekzoznamu"/>
        <w:numPr>
          <w:ilvl w:val="0"/>
          <w:numId w:val="8"/>
        </w:numPr>
        <w:jc w:val="both"/>
        <w:rPr>
          <w:rFonts w:ascii="Open Sans" w:hAnsi="Open Sans" w:cs="Open Sans"/>
          <w:sz w:val="20"/>
          <w:szCs w:val="20"/>
        </w:rPr>
      </w:pPr>
      <w:bookmarkStart w:id="13" w:name="_Hlk530036699"/>
      <w:r w:rsidRPr="00EE588A">
        <w:rPr>
          <w:rFonts w:ascii="Open Sans" w:hAnsi="Open Sans" w:cs="Open Sans"/>
          <w:sz w:val="20"/>
          <w:szCs w:val="20"/>
        </w:rPr>
        <w:t>zoznam všetkých kariet dopravcu v systéme IDS ŽSK</w:t>
      </w:r>
      <w:r w:rsidR="000E6E8B" w:rsidRPr="00EE588A">
        <w:rPr>
          <w:rFonts w:ascii="Open Sans" w:hAnsi="Open Sans" w:cs="Open Sans"/>
          <w:sz w:val="20"/>
          <w:szCs w:val="20"/>
        </w:rPr>
        <w:t>,</w:t>
      </w:r>
      <w:r w:rsidR="002748B1" w:rsidRPr="00EE588A">
        <w:rPr>
          <w:rFonts w:ascii="Open Sans" w:hAnsi="Open Sans" w:cs="Open Sans"/>
          <w:sz w:val="20"/>
          <w:szCs w:val="20"/>
        </w:rPr>
        <w:t xml:space="preserve"> štatistika držiteľov kariet podľa profilu,</w:t>
      </w:r>
    </w:p>
    <w:p w14:paraId="7A1CB8CC" w14:textId="361095AF" w:rsidR="00182725" w:rsidRPr="00EE588A" w:rsidRDefault="00182725" w:rsidP="00182725">
      <w:pPr>
        <w:pStyle w:val="Odsekzoznamu"/>
        <w:numPr>
          <w:ilvl w:val="0"/>
          <w:numId w:val="8"/>
        </w:numPr>
        <w:rPr>
          <w:rFonts w:ascii="Open Sans" w:hAnsi="Open Sans" w:cs="Open Sans"/>
          <w:sz w:val="20"/>
          <w:szCs w:val="20"/>
        </w:rPr>
      </w:pPr>
      <w:bookmarkStart w:id="14" w:name="_Hlk530036256"/>
      <w:bookmarkEnd w:id="13"/>
      <w:r w:rsidRPr="00EE588A">
        <w:rPr>
          <w:rFonts w:ascii="Open Sans" w:hAnsi="Open Sans" w:cs="Open Sans"/>
          <w:sz w:val="20"/>
          <w:szCs w:val="20"/>
        </w:rPr>
        <w:t>informácie</w:t>
      </w:r>
      <w:r w:rsidR="007E75C9" w:rsidRPr="00EE588A">
        <w:rPr>
          <w:rFonts w:ascii="Open Sans" w:hAnsi="Open Sans" w:cs="Open Sans"/>
          <w:sz w:val="20"/>
          <w:szCs w:val="20"/>
        </w:rPr>
        <w:t xml:space="preserve"> o užívateľoch a</w:t>
      </w:r>
      <w:r w:rsidR="00E11102" w:rsidRPr="00EE588A">
        <w:rPr>
          <w:rFonts w:ascii="Open Sans" w:hAnsi="Open Sans" w:cs="Open Sans"/>
          <w:sz w:val="20"/>
          <w:szCs w:val="20"/>
        </w:rPr>
        <w:t xml:space="preserve"> ich</w:t>
      </w:r>
      <w:r w:rsidR="007E75C9" w:rsidRPr="00EE588A">
        <w:rPr>
          <w:rFonts w:ascii="Open Sans" w:hAnsi="Open Sans" w:cs="Open Sans"/>
          <w:sz w:val="20"/>
          <w:szCs w:val="20"/>
        </w:rPr>
        <w:t> kartách v</w:t>
      </w:r>
      <w:r w:rsidR="00F3275F" w:rsidRPr="00EE588A">
        <w:rPr>
          <w:rFonts w:ascii="Open Sans" w:hAnsi="Open Sans" w:cs="Open Sans"/>
          <w:sz w:val="20"/>
          <w:szCs w:val="20"/>
        </w:rPr>
        <w:t> </w:t>
      </w:r>
      <w:r w:rsidR="007E75C9" w:rsidRPr="00EE588A">
        <w:rPr>
          <w:rFonts w:ascii="Open Sans" w:hAnsi="Open Sans" w:cs="Open Sans"/>
          <w:sz w:val="20"/>
          <w:szCs w:val="20"/>
        </w:rPr>
        <w:t>systéme</w:t>
      </w:r>
      <w:r w:rsidR="00F3275F" w:rsidRPr="00EE588A">
        <w:rPr>
          <w:rFonts w:ascii="Open Sans" w:hAnsi="Open Sans" w:cs="Open Sans"/>
          <w:sz w:val="20"/>
          <w:szCs w:val="20"/>
        </w:rPr>
        <w:t>,</w:t>
      </w:r>
      <w:r w:rsidRPr="00EE588A">
        <w:rPr>
          <w:rFonts w:ascii="Open Sans" w:hAnsi="Open Sans" w:cs="Open Sans"/>
          <w:sz w:val="20"/>
          <w:szCs w:val="20"/>
        </w:rPr>
        <w:t xml:space="preserve"> história užívateľských prihlásení do webového užívateľského konta,</w:t>
      </w:r>
    </w:p>
    <w:p w14:paraId="72861E17" w14:textId="66B6D4D2" w:rsidR="000E6E8B" w:rsidRPr="00EE588A" w:rsidRDefault="000E6E8B" w:rsidP="000E6E8B">
      <w:pPr>
        <w:pStyle w:val="Odsekzoznamu"/>
        <w:numPr>
          <w:ilvl w:val="0"/>
          <w:numId w:val="8"/>
        </w:numPr>
        <w:rPr>
          <w:rFonts w:ascii="Open Sans" w:hAnsi="Open Sans" w:cs="Open Sans"/>
          <w:sz w:val="20"/>
          <w:szCs w:val="20"/>
        </w:rPr>
      </w:pPr>
      <w:r w:rsidRPr="00EE588A">
        <w:rPr>
          <w:rFonts w:ascii="Open Sans" w:hAnsi="Open Sans" w:cs="Open Sans"/>
          <w:sz w:val="20"/>
          <w:szCs w:val="20"/>
        </w:rPr>
        <w:t xml:space="preserve">informácie o odbavovacích zariadeniach dopravcu v systéme, </w:t>
      </w:r>
    </w:p>
    <w:p w14:paraId="0F0F5E60" w14:textId="4595F767" w:rsidR="00E11102" w:rsidRPr="00EE588A" w:rsidRDefault="00E11102" w:rsidP="00E11102">
      <w:pPr>
        <w:pStyle w:val="Odsekzoznamu"/>
        <w:numPr>
          <w:ilvl w:val="0"/>
          <w:numId w:val="8"/>
        </w:numPr>
        <w:rPr>
          <w:rFonts w:ascii="Open Sans" w:hAnsi="Open Sans" w:cs="Open Sans"/>
          <w:sz w:val="20"/>
          <w:szCs w:val="20"/>
        </w:rPr>
      </w:pPr>
      <w:r w:rsidRPr="00EE588A">
        <w:rPr>
          <w:rFonts w:ascii="Open Sans" w:hAnsi="Open Sans" w:cs="Open Sans"/>
          <w:sz w:val="20"/>
          <w:szCs w:val="20"/>
        </w:rPr>
        <w:t xml:space="preserve">informácie o dávkach zaslaných dopravcom, </w:t>
      </w:r>
    </w:p>
    <w:p w14:paraId="57B2ABD9" w14:textId="10116048" w:rsidR="000E6E8B" w:rsidRPr="00EE588A" w:rsidRDefault="000E6E8B" w:rsidP="007E75C9">
      <w:pPr>
        <w:pStyle w:val="Odsekzoznamu"/>
        <w:numPr>
          <w:ilvl w:val="0"/>
          <w:numId w:val="8"/>
        </w:numPr>
        <w:jc w:val="both"/>
        <w:rPr>
          <w:rFonts w:ascii="Open Sans" w:hAnsi="Open Sans" w:cs="Open Sans"/>
          <w:sz w:val="20"/>
          <w:szCs w:val="20"/>
        </w:rPr>
      </w:pPr>
      <w:r w:rsidRPr="00EE588A">
        <w:rPr>
          <w:rFonts w:ascii="Open Sans" w:hAnsi="Open Sans" w:cs="Open Sans"/>
          <w:sz w:val="20"/>
          <w:szCs w:val="20"/>
        </w:rPr>
        <w:t>informácie</w:t>
      </w:r>
      <w:r w:rsidR="00F3275F" w:rsidRPr="00EE588A">
        <w:rPr>
          <w:rFonts w:ascii="Open Sans" w:hAnsi="Open Sans" w:cs="Open Sans"/>
          <w:sz w:val="20"/>
          <w:szCs w:val="20"/>
        </w:rPr>
        <w:t xml:space="preserve"> o</w:t>
      </w:r>
      <w:r w:rsidR="000C37AF" w:rsidRPr="00EE588A">
        <w:rPr>
          <w:rFonts w:ascii="Open Sans" w:hAnsi="Open Sans" w:cs="Open Sans"/>
          <w:sz w:val="20"/>
          <w:szCs w:val="20"/>
        </w:rPr>
        <w:t> </w:t>
      </w:r>
      <w:r w:rsidR="00F3275F" w:rsidRPr="00EE588A">
        <w:rPr>
          <w:rFonts w:ascii="Open Sans" w:hAnsi="Open Sans" w:cs="Open Sans"/>
          <w:sz w:val="20"/>
          <w:szCs w:val="20"/>
        </w:rPr>
        <w:t>transakciách</w:t>
      </w:r>
      <w:r w:rsidR="000C37AF" w:rsidRPr="00EE588A">
        <w:rPr>
          <w:rFonts w:ascii="Open Sans" w:hAnsi="Open Sans" w:cs="Open Sans"/>
          <w:sz w:val="20"/>
          <w:szCs w:val="20"/>
        </w:rPr>
        <w:t xml:space="preserve"> a </w:t>
      </w:r>
      <w:r w:rsidR="003D2712" w:rsidRPr="00EE588A">
        <w:rPr>
          <w:rFonts w:ascii="Open Sans" w:hAnsi="Open Sans" w:cs="Open Sans"/>
          <w:sz w:val="20"/>
          <w:szCs w:val="20"/>
        </w:rPr>
        <w:t>zostatkoch EP</w:t>
      </w:r>
      <w:r w:rsidR="00E11102" w:rsidRPr="00EE588A">
        <w:rPr>
          <w:rFonts w:ascii="Open Sans" w:hAnsi="Open Sans" w:cs="Open Sans"/>
          <w:sz w:val="20"/>
          <w:szCs w:val="20"/>
        </w:rPr>
        <w:t xml:space="preserve"> podľa SNR čísel kariet,</w:t>
      </w:r>
    </w:p>
    <w:p w14:paraId="05A7716B" w14:textId="53A5019D" w:rsidR="008613D5" w:rsidRPr="00EE588A" w:rsidRDefault="008613D5" w:rsidP="007E75C9">
      <w:pPr>
        <w:pStyle w:val="Odsekzoznamu"/>
        <w:numPr>
          <w:ilvl w:val="0"/>
          <w:numId w:val="8"/>
        </w:numPr>
        <w:jc w:val="both"/>
        <w:rPr>
          <w:rFonts w:ascii="Open Sans" w:hAnsi="Open Sans" w:cs="Open Sans"/>
          <w:sz w:val="20"/>
          <w:szCs w:val="20"/>
        </w:rPr>
      </w:pPr>
      <w:bookmarkStart w:id="15" w:name="_Hlk530036865"/>
      <w:r w:rsidRPr="00EE588A">
        <w:rPr>
          <w:rFonts w:ascii="Open Sans" w:hAnsi="Open Sans" w:cs="Open Sans"/>
          <w:sz w:val="20"/>
          <w:szCs w:val="20"/>
        </w:rPr>
        <w:t>informácie o odbavovacích zariadeniach bez transakcií,</w:t>
      </w:r>
    </w:p>
    <w:bookmarkEnd w:id="15"/>
    <w:p w14:paraId="17DF89A6" w14:textId="53DBAE89" w:rsidR="000E6E8B" w:rsidRPr="00EE588A" w:rsidRDefault="000E6E8B" w:rsidP="000E6E8B">
      <w:pPr>
        <w:pStyle w:val="Odsekzoznamu"/>
        <w:numPr>
          <w:ilvl w:val="0"/>
          <w:numId w:val="8"/>
        </w:numPr>
        <w:rPr>
          <w:rFonts w:ascii="Open Sans" w:hAnsi="Open Sans" w:cs="Open Sans"/>
          <w:sz w:val="20"/>
          <w:szCs w:val="20"/>
        </w:rPr>
      </w:pPr>
      <w:r w:rsidRPr="00EE588A">
        <w:rPr>
          <w:rFonts w:ascii="Open Sans" w:hAnsi="Open Sans" w:cs="Open Sans"/>
          <w:sz w:val="20"/>
          <w:szCs w:val="20"/>
        </w:rPr>
        <w:t>vygenerované výstupné zostavy pre finančné vyrovnanie</w:t>
      </w:r>
      <w:r w:rsidR="004D617E" w:rsidRPr="00EE588A">
        <w:rPr>
          <w:rFonts w:ascii="Open Sans" w:hAnsi="Open Sans" w:cs="Open Sans"/>
          <w:sz w:val="20"/>
          <w:szCs w:val="20"/>
        </w:rPr>
        <w:t>, štatistické prehľady</w:t>
      </w:r>
      <w:r w:rsidR="00E11102" w:rsidRPr="00EE588A">
        <w:rPr>
          <w:rFonts w:ascii="Open Sans" w:hAnsi="Open Sans" w:cs="Open Sans"/>
          <w:sz w:val="20"/>
          <w:szCs w:val="20"/>
        </w:rPr>
        <w:t>.</w:t>
      </w:r>
      <w:r w:rsidRPr="00EE588A">
        <w:rPr>
          <w:rFonts w:ascii="Open Sans" w:hAnsi="Open Sans" w:cs="Open Sans"/>
          <w:sz w:val="20"/>
          <w:szCs w:val="20"/>
        </w:rPr>
        <w:t xml:space="preserve"> </w:t>
      </w:r>
    </w:p>
    <w:bookmarkEnd w:id="14"/>
    <w:p w14:paraId="794676F7" w14:textId="000C3A83" w:rsidR="000E6E8B" w:rsidRPr="00EE588A" w:rsidRDefault="000E6E8B" w:rsidP="000E6E8B">
      <w:pPr>
        <w:pStyle w:val="Odsekzoznamu"/>
        <w:rPr>
          <w:rFonts w:ascii="Open Sans" w:hAnsi="Open Sans" w:cs="Open Sans"/>
          <w:sz w:val="20"/>
          <w:szCs w:val="20"/>
        </w:rPr>
      </w:pPr>
    </w:p>
    <w:p w14:paraId="76AD5305" w14:textId="08C19404" w:rsidR="00825BC3" w:rsidRPr="00EE588A" w:rsidRDefault="00F320A5" w:rsidP="00825BC3">
      <w:pPr>
        <w:jc w:val="both"/>
        <w:rPr>
          <w:rFonts w:ascii="Open Sans" w:hAnsi="Open Sans" w:cs="Open Sans"/>
          <w:b/>
          <w:sz w:val="20"/>
          <w:szCs w:val="20"/>
        </w:rPr>
      </w:pPr>
      <w:r w:rsidRPr="00EE588A">
        <w:rPr>
          <w:rFonts w:ascii="Open Sans" w:hAnsi="Open Sans" w:cs="Open Sans"/>
          <w:b/>
          <w:sz w:val="20"/>
          <w:szCs w:val="20"/>
        </w:rPr>
        <w:t xml:space="preserve">Tok dát medzi </w:t>
      </w:r>
      <w:r w:rsidR="00A835F0" w:rsidRPr="00A835F0">
        <w:rPr>
          <w:rFonts w:ascii="Open Sans" w:hAnsi="Open Sans" w:cs="Open Sans"/>
          <w:b/>
          <w:sz w:val="20"/>
          <w:szCs w:val="20"/>
        </w:rPr>
        <w:t xml:space="preserve">DCS IDŽK </w:t>
      </w:r>
      <w:r w:rsidRPr="00EE588A">
        <w:rPr>
          <w:rFonts w:ascii="Open Sans" w:hAnsi="Open Sans" w:cs="Open Sans"/>
          <w:b/>
          <w:sz w:val="20"/>
          <w:szCs w:val="20"/>
        </w:rPr>
        <w:t>a </w:t>
      </w:r>
      <w:r w:rsidR="007A1067">
        <w:rPr>
          <w:rFonts w:ascii="Open Sans" w:hAnsi="Open Sans" w:cs="Open Sans"/>
          <w:b/>
          <w:sz w:val="20"/>
          <w:szCs w:val="20"/>
        </w:rPr>
        <w:t>integrátorom</w:t>
      </w:r>
    </w:p>
    <w:p w14:paraId="6146D7D6" w14:textId="48C07CC4" w:rsidR="00F320A5" w:rsidRPr="00EE588A" w:rsidRDefault="00F320A5" w:rsidP="00825BC3">
      <w:pPr>
        <w:jc w:val="both"/>
        <w:rPr>
          <w:rFonts w:ascii="Open Sans" w:hAnsi="Open Sans" w:cs="Open Sans"/>
          <w:sz w:val="20"/>
          <w:szCs w:val="20"/>
        </w:rPr>
      </w:pPr>
      <w:r w:rsidRPr="00EE588A">
        <w:rPr>
          <w:rFonts w:ascii="Open Sans" w:hAnsi="Open Sans" w:cs="Open Sans"/>
          <w:sz w:val="20"/>
          <w:szCs w:val="20"/>
        </w:rPr>
        <w:t xml:space="preserve">Vstupy do </w:t>
      </w:r>
      <w:bookmarkStart w:id="16" w:name="_Hlk530048384"/>
      <w:r w:rsidR="00A835F0" w:rsidRPr="00A835F0">
        <w:rPr>
          <w:rFonts w:ascii="Open Sans" w:hAnsi="Open Sans" w:cs="Open Sans"/>
          <w:sz w:val="20"/>
          <w:szCs w:val="20"/>
        </w:rPr>
        <w:t>DCS IDŽK</w:t>
      </w:r>
    </w:p>
    <w:bookmarkEnd w:id="16"/>
    <w:p w14:paraId="5CAAC919" w14:textId="0D38BFBE" w:rsidR="009C008A" w:rsidRPr="00EE588A" w:rsidRDefault="009C008A" w:rsidP="009C008A">
      <w:pPr>
        <w:pStyle w:val="Odsekzoznamu"/>
        <w:numPr>
          <w:ilvl w:val="0"/>
          <w:numId w:val="8"/>
        </w:numPr>
        <w:jc w:val="both"/>
        <w:rPr>
          <w:rFonts w:ascii="Open Sans" w:hAnsi="Open Sans" w:cs="Open Sans"/>
          <w:sz w:val="20"/>
          <w:szCs w:val="20"/>
        </w:rPr>
      </w:pPr>
      <w:r w:rsidRPr="00EE588A">
        <w:rPr>
          <w:rFonts w:ascii="Open Sans" w:hAnsi="Open Sans" w:cs="Open Sans"/>
          <w:sz w:val="20"/>
          <w:szCs w:val="20"/>
        </w:rPr>
        <w:t>zaevidovanie dopravcu</w:t>
      </w:r>
      <w:r w:rsidR="00DB231F" w:rsidRPr="00EE588A">
        <w:rPr>
          <w:rFonts w:ascii="Open Sans" w:hAnsi="Open Sans" w:cs="Open Sans"/>
          <w:sz w:val="20"/>
          <w:szCs w:val="20"/>
        </w:rPr>
        <w:t>,</w:t>
      </w:r>
    </w:p>
    <w:p w14:paraId="2107ED90" w14:textId="5520903F" w:rsidR="007E56C9" w:rsidRPr="00EE588A" w:rsidRDefault="007E56C9" w:rsidP="007E56C9">
      <w:pPr>
        <w:pStyle w:val="Odsekzoznamu"/>
        <w:numPr>
          <w:ilvl w:val="0"/>
          <w:numId w:val="8"/>
        </w:numPr>
        <w:jc w:val="both"/>
        <w:rPr>
          <w:rFonts w:ascii="Open Sans" w:hAnsi="Open Sans" w:cs="Open Sans"/>
          <w:sz w:val="20"/>
          <w:szCs w:val="20"/>
        </w:rPr>
      </w:pPr>
      <w:r w:rsidRPr="00EE588A">
        <w:rPr>
          <w:rFonts w:ascii="Open Sans" w:hAnsi="Open Sans" w:cs="Open Sans"/>
          <w:sz w:val="20"/>
          <w:szCs w:val="20"/>
        </w:rPr>
        <w:t>zoznam tarifných zón</w:t>
      </w:r>
      <w:r w:rsidR="00DB231F" w:rsidRPr="00EE588A">
        <w:rPr>
          <w:rFonts w:ascii="Open Sans" w:hAnsi="Open Sans" w:cs="Open Sans"/>
          <w:sz w:val="20"/>
          <w:szCs w:val="20"/>
        </w:rPr>
        <w:t>,</w:t>
      </w:r>
    </w:p>
    <w:p w14:paraId="40517182" w14:textId="5D4AB1E1" w:rsidR="007E56C9" w:rsidRPr="00EE588A" w:rsidRDefault="007E56C9" w:rsidP="007E56C9">
      <w:pPr>
        <w:pStyle w:val="Odsekzoznamu"/>
        <w:numPr>
          <w:ilvl w:val="0"/>
          <w:numId w:val="8"/>
        </w:numPr>
        <w:jc w:val="both"/>
        <w:rPr>
          <w:rFonts w:ascii="Open Sans" w:hAnsi="Open Sans" w:cs="Open Sans"/>
          <w:sz w:val="20"/>
          <w:szCs w:val="20"/>
        </w:rPr>
      </w:pPr>
      <w:r w:rsidRPr="00EE588A">
        <w:rPr>
          <w:rFonts w:ascii="Open Sans" w:hAnsi="Open Sans" w:cs="Open Sans"/>
          <w:sz w:val="20"/>
          <w:szCs w:val="20"/>
        </w:rPr>
        <w:t>zaradenie zástaviek do zón</w:t>
      </w:r>
      <w:r w:rsidR="00DB231F" w:rsidRPr="00EE588A">
        <w:rPr>
          <w:rFonts w:ascii="Open Sans" w:hAnsi="Open Sans" w:cs="Open Sans"/>
          <w:sz w:val="20"/>
          <w:szCs w:val="20"/>
        </w:rPr>
        <w:t>,</w:t>
      </w:r>
    </w:p>
    <w:p w14:paraId="33D99687" w14:textId="1596DB49" w:rsidR="007E56C9" w:rsidRPr="00EE588A" w:rsidRDefault="007E56C9" w:rsidP="007E56C9">
      <w:pPr>
        <w:pStyle w:val="Odsekzoznamu"/>
        <w:numPr>
          <w:ilvl w:val="0"/>
          <w:numId w:val="8"/>
        </w:numPr>
        <w:jc w:val="both"/>
        <w:rPr>
          <w:rFonts w:ascii="Open Sans" w:hAnsi="Open Sans" w:cs="Open Sans"/>
          <w:sz w:val="20"/>
          <w:szCs w:val="20"/>
        </w:rPr>
      </w:pPr>
      <w:r w:rsidRPr="00EE588A">
        <w:rPr>
          <w:rFonts w:ascii="Open Sans" w:hAnsi="Open Sans" w:cs="Open Sans"/>
          <w:sz w:val="20"/>
          <w:szCs w:val="20"/>
        </w:rPr>
        <w:t>druhy cestovných dokladov</w:t>
      </w:r>
      <w:r w:rsidR="00DB231F" w:rsidRPr="00EE588A">
        <w:rPr>
          <w:rFonts w:ascii="Open Sans" w:hAnsi="Open Sans" w:cs="Open Sans"/>
          <w:sz w:val="20"/>
          <w:szCs w:val="20"/>
        </w:rPr>
        <w:t>,</w:t>
      </w:r>
      <w:r w:rsidRPr="00EE588A">
        <w:rPr>
          <w:rFonts w:ascii="Open Sans" w:hAnsi="Open Sans" w:cs="Open Sans"/>
          <w:sz w:val="20"/>
          <w:szCs w:val="20"/>
        </w:rPr>
        <w:t xml:space="preserve"> </w:t>
      </w:r>
    </w:p>
    <w:p w14:paraId="23FC1926" w14:textId="57672B20" w:rsidR="007E56C9" w:rsidRPr="00EE588A" w:rsidRDefault="007E56C9" w:rsidP="007E56C9">
      <w:pPr>
        <w:pStyle w:val="Odsekzoznamu"/>
        <w:numPr>
          <w:ilvl w:val="0"/>
          <w:numId w:val="8"/>
        </w:numPr>
        <w:jc w:val="both"/>
        <w:rPr>
          <w:rFonts w:ascii="Open Sans" w:hAnsi="Open Sans" w:cs="Open Sans"/>
          <w:sz w:val="20"/>
          <w:szCs w:val="20"/>
        </w:rPr>
      </w:pPr>
      <w:r w:rsidRPr="00EE588A">
        <w:rPr>
          <w:rFonts w:ascii="Open Sans" w:hAnsi="Open Sans" w:cs="Open Sans"/>
          <w:sz w:val="20"/>
          <w:szCs w:val="20"/>
        </w:rPr>
        <w:t>kódy taríf</w:t>
      </w:r>
      <w:r w:rsidR="00DB231F" w:rsidRPr="00EE588A">
        <w:rPr>
          <w:rFonts w:ascii="Open Sans" w:hAnsi="Open Sans" w:cs="Open Sans"/>
          <w:sz w:val="20"/>
          <w:szCs w:val="20"/>
        </w:rPr>
        <w:t>,</w:t>
      </w:r>
    </w:p>
    <w:p w14:paraId="5BADD57D" w14:textId="0F11E08C" w:rsidR="009C008A" w:rsidRPr="00EE588A" w:rsidRDefault="001B731A" w:rsidP="009C008A">
      <w:pPr>
        <w:pStyle w:val="Odsekzoznamu"/>
        <w:numPr>
          <w:ilvl w:val="0"/>
          <w:numId w:val="8"/>
        </w:numPr>
        <w:jc w:val="both"/>
        <w:rPr>
          <w:rFonts w:ascii="Open Sans" w:hAnsi="Open Sans" w:cs="Open Sans"/>
          <w:sz w:val="20"/>
          <w:szCs w:val="20"/>
        </w:rPr>
      </w:pPr>
      <w:r w:rsidRPr="00EE588A">
        <w:rPr>
          <w:rFonts w:ascii="Open Sans" w:hAnsi="Open Sans" w:cs="Open Sans"/>
          <w:sz w:val="20"/>
          <w:szCs w:val="20"/>
        </w:rPr>
        <w:t>princípy rozúčtovania</w:t>
      </w:r>
      <w:r w:rsidR="00DB231F" w:rsidRPr="00EE588A">
        <w:rPr>
          <w:rFonts w:ascii="Open Sans" w:hAnsi="Open Sans" w:cs="Open Sans"/>
          <w:sz w:val="20"/>
          <w:szCs w:val="20"/>
        </w:rPr>
        <w:t>,</w:t>
      </w:r>
    </w:p>
    <w:p w14:paraId="70591460" w14:textId="1B8A58F7" w:rsidR="00C94661" w:rsidRPr="00EE588A" w:rsidRDefault="007E56C9" w:rsidP="00FE6EDB">
      <w:pPr>
        <w:pStyle w:val="Odsekzoznamu"/>
        <w:numPr>
          <w:ilvl w:val="0"/>
          <w:numId w:val="8"/>
        </w:numPr>
        <w:jc w:val="both"/>
        <w:rPr>
          <w:rFonts w:ascii="Open Sans" w:hAnsi="Open Sans" w:cs="Open Sans"/>
          <w:sz w:val="20"/>
          <w:szCs w:val="20"/>
        </w:rPr>
      </w:pPr>
      <w:r w:rsidRPr="00EE588A">
        <w:rPr>
          <w:rFonts w:ascii="Open Sans" w:hAnsi="Open Sans" w:cs="Open Sans"/>
          <w:sz w:val="20"/>
          <w:szCs w:val="20"/>
        </w:rPr>
        <w:t>zoznam liniek PAD, MHD a</w:t>
      </w:r>
      <w:r w:rsidR="00B008F1">
        <w:rPr>
          <w:rFonts w:ascii="Open Sans" w:hAnsi="Open Sans" w:cs="Open Sans"/>
          <w:sz w:val="20"/>
          <w:szCs w:val="20"/>
        </w:rPr>
        <w:t> železničnej dopravy</w:t>
      </w:r>
    </w:p>
    <w:p w14:paraId="676D2561" w14:textId="4C205A6F" w:rsidR="009C008A" w:rsidRPr="00EE588A" w:rsidRDefault="00C94661" w:rsidP="00FE6EDB">
      <w:pPr>
        <w:pStyle w:val="Odsekzoznamu"/>
        <w:numPr>
          <w:ilvl w:val="0"/>
          <w:numId w:val="8"/>
        </w:numPr>
        <w:jc w:val="both"/>
        <w:rPr>
          <w:rFonts w:ascii="Open Sans" w:hAnsi="Open Sans" w:cs="Open Sans"/>
          <w:sz w:val="20"/>
          <w:szCs w:val="20"/>
        </w:rPr>
      </w:pPr>
      <w:r w:rsidRPr="00EE588A">
        <w:rPr>
          <w:rFonts w:ascii="Open Sans" w:hAnsi="Open Sans" w:cs="Open Sans"/>
          <w:sz w:val="20"/>
          <w:szCs w:val="20"/>
        </w:rPr>
        <w:t>spustenie deľby tržieb</w:t>
      </w:r>
      <w:r w:rsidR="00DB231F" w:rsidRPr="00EE588A">
        <w:rPr>
          <w:rFonts w:ascii="Open Sans" w:hAnsi="Open Sans" w:cs="Open Sans"/>
          <w:sz w:val="20"/>
          <w:szCs w:val="20"/>
        </w:rPr>
        <w:t>.</w:t>
      </w:r>
    </w:p>
    <w:p w14:paraId="010C96A6" w14:textId="1B035271" w:rsidR="00723B8B" w:rsidRPr="00EE588A" w:rsidRDefault="009C008A" w:rsidP="009C008A">
      <w:pPr>
        <w:jc w:val="both"/>
        <w:rPr>
          <w:rFonts w:ascii="Open Sans" w:hAnsi="Open Sans" w:cs="Open Sans"/>
          <w:sz w:val="20"/>
          <w:szCs w:val="20"/>
        </w:rPr>
      </w:pPr>
      <w:r w:rsidRPr="00EE588A">
        <w:rPr>
          <w:rFonts w:ascii="Open Sans" w:hAnsi="Open Sans" w:cs="Open Sans"/>
          <w:sz w:val="20"/>
          <w:szCs w:val="20"/>
        </w:rPr>
        <w:t>Výstupy z</w:t>
      </w:r>
      <w:r w:rsidR="00723B8B" w:rsidRPr="00EE588A">
        <w:rPr>
          <w:rFonts w:ascii="Open Sans" w:hAnsi="Open Sans" w:cs="Open Sans"/>
          <w:sz w:val="20"/>
          <w:szCs w:val="20"/>
        </w:rPr>
        <w:t> </w:t>
      </w:r>
      <w:r w:rsidR="00A835F0" w:rsidRPr="00A835F0">
        <w:rPr>
          <w:rFonts w:ascii="Open Sans" w:hAnsi="Open Sans" w:cs="Open Sans"/>
          <w:sz w:val="20"/>
          <w:szCs w:val="20"/>
        </w:rPr>
        <w:t>DCS IDŽK</w:t>
      </w:r>
    </w:p>
    <w:p w14:paraId="19AF6FAC" w14:textId="6C207D49" w:rsidR="002748B1" w:rsidRPr="00EE588A" w:rsidRDefault="002748B1" w:rsidP="002748B1">
      <w:pPr>
        <w:pStyle w:val="Odsekzoznamu"/>
        <w:numPr>
          <w:ilvl w:val="0"/>
          <w:numId w:val="8"/>
        </w:numPr>
        <w:rPr>
          <w:rFonts w:ascii="Open Sans" w:hAnsi="Open Sans" w:cs="Open Sans"/>
          <w:sz w:val="20"/>
          <w:szCs w:val="20"/>
        </w:rPr>
      </w:pPr>
      <w:r w:rsidRPr="00EE588A">
        <w:rPr>
          <w:rFonts w:ascii="Open Sans" w:hAnsi="Open Sans" w:cs="Open Sans"/>
          <w:sz w:val="20"/>
          <w:szCs w:val="20"/>
        </w:rPr>
        <w:t>zoznam všetkých kariet dopravc</w:t>
      </w:r>
      <w:r w:rsidR="00B72B75" w:rsidRPr="00EE588A">
        <w:rPr>
          <w:rFonts w:ascii="Open Sans" w:hAnsi="Open Sans" w:cs="Open Sans"/>
          <w:sz w:val="20"/>
          <w:szCs w:val="20"/>
        </w:rPr>
        <w:t>ov</w:t>
      </w:r>
      <w:r w:rsidRPr="00EE588A">
        <w:rPr>
          <w:rFonts w:ascii="Open Sans" w:hAnsi="Open Sans" w:cs="Open Sans"/>
          <w:sz w:val="20"/>
          <w:szCs w:val="20"/>
        </w:rPr>
        <w:t xml:space="preserve"> v systéme IDS ŽSK, štatistika držiteľov kariet podľa profilu,</w:t>
      </w:r>
    </w:p>
    <w:p w14:paraId="4813E06D" w14:textId="6FC5FE08" w:rsidR="008A615D" w:rsidRPr="00EE588A" w:rsidRDefault="008A615D" w:rsidP="008A615D">
      <w:pPr>
        <w:pStyle w:val="Odsekzoznamu"/>
        <w:numPr>
          <w:ilvl w:val="0"/>
          <w:numId w:val="8"/>
        </w:numPr>
        <w:jc w:val="both"/>
        <w:rPr>
          <w:rFonts w:ascii="Open Sans" w:hAnsi="Open Sans" w:cs="Open Sans"/>
          <w:sz w:val="20"/>
          <w:szCs w:val="20"/>
        </w:rPr>
      </w:pPr>
      <w:r w:rsidRPr="00EE588A">
        <w:rPr>
          <w:rFonts w:ascii="Open Sans" w:hAnsi="Open Sans" w:cs="Open Sans"/>
          <w:sz w:val="20"/>
          <w:szCs w:val="20"/>
        </w:rPr>
        <w:lastRenderedPageBreak/>
        <w:t>informácie o užívateľoch a ich kartách v systéme, história užívateľských prihlásení do webového užívateľského konta,</w:t>
      </w:r>
    </w:p>
    <w:p w14:paraId="3D958C4A" w14:textId="5E933F07" w:rsidR="008A615D" w:rsidRPr="00EE588A" w:rsidRDefault="008A615D" w:rsidP="008A615D">
      <w:pPr>
        <w:pStyle w:val="Odsekzoznamu"/>
        <w:numPr>
          <w:ilvl w:val="0"/>
          <w:numId w:val="8"/>
        </w:numPr>
        <w:jc w:val="both"/>
        <w:rPr>
          <w:rFonts w:ascii="Open Sans" w:hAnsi="Open Sans" w:cs="Open Sans"/>
          <w:sz w:val="20"/>
          <w:szCs w:val="20"/>
        </w:rPr>
      </w:pPr>
      <w:r w:rsidRPr="00EE588A">
        <w:rPr>
          <w:rFonts w:ascii="Open Sans" w:hAnsi="Open Sans" w:cs="Open Sans"/>
          <w:sz w:val="20"/>
          <w:szCs w:val="20"/>
        </w:rPr>
        <w:t xml:space="preserve">informácie o všetkých odbavovacích zariadeniach dopravcov v systéme, </w:t>
      </w:r>
    </w:p>
    <w:p w14:paraId="2D33D2CB" w14:textId="592F6312" w:rsidR="008A615D" w:rsidRPr="00EE588A" w:rsidRDefault="008A615D" w:rsidP="008A615D">
      <w:pPr>
        <w:pStyle w:val="Odsekzoznamu"/>
        <w:numPr>
          <w:ilvl w:val="0"/>
          <w:numId w:val="8"/>
        </w:numPr>
        <w:jc w:val="both"/>
        <w:rPr>
          <w:rFonts w:ascii="Open Sans" w:hAnsi="Open Sans" w:cs="Open Sans"/>
          <w:sz w:val="20"/>
          <w:szCs w:val="20"/>
        </w:rPr>
      </w:pPr>
      <w:r w:rsidRPr="00EE588A">
        <w:rPr>
          <w:rFonts w:ascii="Open Sans" w:hAnsi="Open Sans" w:cs="Open Sans"/>
          <w:sz w:val="20"/>
          <w:szCs w:val="20"/>
        </w:rPr>
        <w:t>informácie o dávkach zaslaných</w:t>
      </w:r>
      <w:r w:rsidR="000C37AF" w:rsidRPr="00EE588A">
        <w:rPr>
          <w:rFonts w:ascii="Open Sans" w:hAnsi="Open Sans" w:cs="Open Sans"/>
          <w:sz w:val="20"/>
          <w:szCs w:val="20"/>
        </w:rPr>
        <w:t xml:space="preserve"> všetkými</w:t>
      </w:r>
      <w:r w:rsidRPr="00EE588A">
        <w:rPr>
          <w:rFonts w:ascii="Open Sans" w:hAnsi="Open Sans" w:cs="Open Sans"/>
          <w:sz w:val="20"/>
          <w:szCs w:val="20"/>
        </w:rPr>
        <w:t xml:space="preserve"> dopravc</w:t>
      </w:r>
      <w:r w:rsidR="000C37AF" w:rsidRPr="00EE588A">
        <w:rPr>
          <w:rFonts w:ascii="Open Sans" w:hAnsi="Open Sans" w:cs="Open Sans"/>
          <w:sz w:val="20"/>
          <w:szCs w:val="20"/>
        </w:rPr>
        <w:t>ami</w:t>
      </w:r>
      <w:r w:rsidRPr="00EE588A">
        <w:rPr>
          <w:rFonts w:ascii="Open Sans" w:hAnsi="Open Sans" w:cs="Open Sans"/>
          <w:sz w:val="20"/>
          <w:szCs w:val="20"/>
        </w:rPr>
        <w:t xml:space="preserve">, </w:t>
      </w:r>
    </w:p>
    <w:p w14:paraId="382A7C67" w14:textId="07DFC5A7" w:rsidR="008A615D" w:rsidRPr="00EE588A" w:rsidRDefault="008A615D" w:rsidP="008A615D">
      <w:pPr>
        <w:pStyle w:val="Odsekzoznamu"/>
        <w:numPr>
          <w:ilvl w:val="0"/>
          <w:numId w:val="8"/>
        </w:numPr>
        <w:jc w:val="both"/>
        <w:rPr>
          <w:rFonts w:ascii="Open Sans" w:hAnsi="Open Sans" w:cs="Open Sans"/>
          <w:sz w:val="20"/>
          <w:szCs w:val="20"/>
        </w:rPr>
      </w:pPr>
      <w:r w:rsidRPr="00EE588A">
        <w:rPr>
          <w:rFonts w:ascii="Open Sans" w:hAnsi="Open Sans" w:cs="Open Sans"/>
          <w:sz w:val="20"/>
          <w:szCs w:val="20"/>
        </w:rPr>
        <w:t>informácie o</w:t>
      </w:r>
      <w:r w:rsidR="000C37AF" w:rsidRPr="00EE588A">
        <w:rPr>
          <w:rFonts w:ascii="Open Sans" w:hAnsi="Open Sans" w:cs="Open Sans"/>
          <w:sz w:val="20"/>
          <w:szCs w:val="20"/>
        </w:rPr>
        <w:t> </w:t>
      </w:r>
      <w:r w:rsidRPr="00EE588A">
        <w:rPr>
          <w:rFonts w:ascii="Open Sans" w:hAnsi="Open Sans" w:cs="Open Sans"/>
          <w:sz w:val="20"/>
          <w:szCs w:val="20"/>
        </w:rPr>
        <w:t>transakciách</w:t>
      </w:r>
      <w:r w:rsidR="000C37AF" w:rsidRPr="00EE588A">
        <w:rPr>
          <w:rFonts w:ascii="Open Sans" w:hAnsi="Open Sans" w:cs="Open Sans"/>
          <w:sz w:val="20"/>
          <w:szCs w:val="20"/>
        </w:rPr>
        <w:t xml:space="preserve"> a </w:t>
      </w:r>
      <w:r w:rsidRPr="00EE588A">
        <w:rPr>
          <w:rFonts w:ascii="Open Sans" w:hAnsi="Open Sans" w:cs="Open Sans"/>
          <w:sz w:val="20"/>
          <w:szCs w:val="20"/>
        </w:rPr>
        <w:t>zostatkoch EP podľa SNR čísel kariet,</w:t>
      </w:r>
    </w:p>
    <w:p w14:paraId="7C0C1926" w14:textId="5E37479A" w:rsidR="008613D5" w:rsidRPr="00EE588A" w:rsidRDefault="008613D5" w:rsidP="008613D5">
      <w:pPr>
        <w:pStyle w:val="Odsekzoznamu"/>
        <w:numPr>
          <w:ilvl w:val="0"/>
          <w:numId w:val="8"/>
        </w:numPr>
        <w:rPr>
          <w:rFonts w:ascii="Open Sans" w:hAnsi="Open Sans" w:cs="Open Sans"/>
          <w:sz w:val="20"/>
          <w:szCs w:val="20"/>
        </w:rPr>
      </w:pPr>
      <w:r w:rsidRPr="00EE588A">
        <w:rPr>
          <w:rFonts w:ascii="Open Sans" w:hAnsi="Open Sans" w:cs="Open Sans"/>
          <w:sz w:val="20"/>
          <w:szCs w:val="20"/>
        </w:rPr>
        <w:t>informácie o odbavovacích zariadeniach bez transakcií,</w:t>
      </w:r>
    </w:p>
    <w:p w14:paraId="09C2C6F3" w14:textId="5FB1E374" w:rsidR="008613D5" w:rsidRPr="00EE588A" w:rsidRDefault="008613D5" w:rsidP="008613D5">
      <w:pPr>
        <w:pStyle w:val="Odsekzoznamu"/>
        <w:numPr>
          <w:ilvl w:val="0"/>
          <w:numId w:val="8"/>
        </w:numPr>
        <w:rPr>
          <w:rFonts w:ascii="Open Sans" w:hAnsi="Open Sans" w:cs="Open Sans"/>
          <w:sz w:val="20"/>
          <w:szCs w:val="20"/>
        </w:rPr>
      </w:pPr>
      <w:r w:rsidRPr="00EE588A">
        <w:rPr>
          <w:rFonts w:ascii="Open Sans" w:hAnsi="Open Sans" w:cs="Open Sans"/>
          <w:sz w:val="20"/>
          <w:szCs w:val="20"/>
        </w:rPr>
        <w:t>zoznam podozrivých transakcií,</w:t>
      </w:r>
    </w:p>
    <w:p w14:paraId="3BA68F2D" w14:textId="2CA69985" w:rsidR="008A615D" w:rsidRPr="00EE588A" w:rsidRDefault="008A615D" w:rsidP="008A615D">
      <w:pPr>
        <w:pStyle w:val="Odsekzoznamu"/>
        <w:numPr>
          <w:ilvl w:val="0"/>
          <w:numId w:val="8"/>
        </w:numPr>
        <w:jc w:val="both"/>
        <w:rPr>
          <w:rFonts w:ascii="Open Sans" w:hAnsi="Open Sans" w:cs="Open Sans"/>
          <w:sz w:val="20"/>
          <w:szCs w:val="20"/>
        </w:rPr>
      </w:pPr>
      <w:r w:rsidRPr="00EE588A">
        <w:rPr>
          <w:rFonts w:ascii="Open Sans" w:hAnsi="Open Sans" w:cs="Open Sans"/>
          <w:sz w:val="20"/>
          <w:szCs w:val="20"/>
        </w:rPr>
        <w:t>vygenerované vystúpene zostavy pre finančné vyrovnanie,</w:t>
      </w:r>
    </w:p>
    <w:p w14:paraId="7FCF8317" w14:textId="799A1916" w:rsidR="008A615D" w:rsidRPr="00EE588A" w:rsidRDefault="008A615D" w:rsidP="008A615D">
      <w:pPr>
        <w:pStyle w:val="Odsekzoznamu"/>
        <w:numPr>
          <w:ilvl w:val="0"/>
          <w:numId w:val="8"/>
        </w:numPr>
        <w:jc w:val="both"/>
        <w:rPr>
          <w:rFonts w:ascii="Open Sans" w:hAnsi="Open Sans" w:cs="Open Sans"/>
          <w:sz w:val="20"/>
          <w:szCs w:val="20"/>
        </w:rPr>
      </w:pPr>
      <w:r w:rsidRPr="00EE588A">
        <w:rPr>
          <w:rFonts w:ascii="Open Sans" w:hAnsi="Open Sans" w:cs="Open Sans"/>
          <w:sz w:val="20"/>
          <w:szCs w:val="20"/>
        </w:rPr>
        <w:t>štatis</w:t>
      </w:r>
      <w:r w:rsidR="00EC793C" w:rsidRPr="00EE588A">
        <w:rPr>
          <w:rFonts w:ascii="Open Sans" w:hAnsi="Open Sans" w:cs="Open Sans"/>
          <w:sz w:val="20"/>
          <w:szCs w:val="20"/>
        </w:rPr>
        <w:t>tické prehľady</w:t>
      </w:r>
      <w:r w:rsidRPr="00EE588A">
        <w:rPr>
          <w:rFonts w:ascii="Open Sans" w:hAnsi="Open Sans" w:cs="Open Sans"/>
          <w:sz w:val="20"/>
          <w:szCs w:val="20"/>
        </w:rPr>
        <w:t xml:space="preserve"> pre sledovanie </w:t>
      </w:r>
      <w:r w:rsidR="00316E97" w:rsidRPr="00EE588A">
        <w:rPr>
          <w:rFonts w:ascii="Open Sans" w:hAnsi="Open Sans" w:cs="Open Sans"/>
          <w:sz w:val="20"/>
          <w:szCs w:val="20"/>
        </w:rPr>
        <w:t>využívania jednotlivých druhov cestovných dokladov</w:t>
      </w:r>
      <w:r w:rsidR="00175921" w:rsidRPr="00EE588A">
        <w:rPr>
          <w:rFonts w:ascii="Open Sans" w:hAnsi="Open Sans" w:cs="Open Sans"/>
          <w:sz w:val="20"/>
          <w:szCs w:val="20"/>
        </w:rPr>
        <w:t xml:space="preserve"> podľa rôznych kritérií</w:t>
      </w:r>
      <w:r w:rsidR="007A6E45" w:rsidRPr="00EE588A">
        <w:rPr>
          <w:rFonts w:ascii="Open Sans" w:hAnsi="Open Sans" w:cs="Open Sans"/>
          <w:sz w:val="20"/>
          <w:szCs w:val="20"/>
        </w:rPr>
        <w:t xml:space="preserve"> (počet predaných PCL podľa počtu zón, podľa časovej platnosti, počet predaných CL podľa jednotlivých druhov a kategórií cestujúcich, tržba na zónu atď.)</w:t>
      </w:r>
      <w:r w:rsidR="007D3D63" w:rsidRPr="00EE588A">
        <w:rPr>
          <w:rFonts w:ascii="Open Sans" w:hAnsi="Open Sans" w:cs="Open Sans"/>
          <w:sz w:val="20"/>
          <w:szCs w:val="20"/>
        </w:rPr>
        <w:t>,</w:t>
      </w:r>
    </w:p>
    <w:p w14:paraId="46B75171" w14:textId="3F6A449C" w:rsidR="00402E38" w:rsidRPr="003D62A7" w:rsidRDefault="00460E93" w:rsidP="008613D5">
      <w:pPr>
        <w:pStyle w:val="Odsekzoznamu"/>
        <w:numPr>
          <w:ilvl w:val="0"/>
          <w:numId w:val="8"/>
        </w:numPr>
        <w:jc w:val="both"/>
        <w:rPr>
          <w:rFonts w:ascii="Open Sans" w:hAnsi="Open Sans" w:cs="Open Sans"/>
          <w:sz w:val="20"/>
          <w:szCs w:val="20"/>
        </w:rPr>
      </w:pPr>
      <w:proofErr w:type="spellStart"/>
      <w:r w:rsidRPr="00EE588A">
        <w:rPr>
          <w:rFonts w:ascii="Open Sans" w:hAnsi="Open Sans" w:cs="Open Sans"/>
          <w:sz w:val="20"/>
          <w:szCs w:val="20"/>
        </w:rPr>
        <w:t>Blacklisty</w:t>
      </w:r>
      <w:proofErr w:type="spellEnd"/>
      <w:r w:rsidR="008613D5" w:rsidRPr="00EE588A">
        <w:rPr>
          <w:rFonts w:ascii="Open Sans" w:hAnsi="Open Sans" w:cs="Open Sans"/>
          <w:sz w:val="20"/>
          <w:szCs w:val="20"/>
        </w:rPr>
        <w:t>.</w:t>
      </w:r>
    </w:p>
    <w:p w14:paraId="088D0A76" w14:textId="3D145B04" w:rsidR="008613D5" w:rsidRPr="00EE588A" w:rsidRDefault="00FE6EDB" w:rsidP="008613D5">
      <w:pPr>
        <w:jc w:val="both"/>
        <w:rPr>
          <w:rFonts w:ascii="Open Sans" w:hAnsi="Open Sans" w:cs="Open Sans"/>
          <w:b/>
          <w:sz w:val="20"/>
          <w:szCs w:val="20"/>
        </w:rPr>
      </w:pPr>
      <w:r w:rsidRPr="00EE588A">
        <w:rPr>
          <w:rFonts w:ascii="Open Sans" w:hAnsi="Open Sans" w:cs="Open Sans"/>
          <w:b/>
          <w:sz w:val="20"/>
          <w:szCs w:val="20"/>
        </w:rPr>
        <w:t xml:space="preserve">Tok dát medzi </w:t>
      </w:r>
      <w:r w:rsidR="00A835F0" w:rsidRPr="00A835F0">
        <w:rPr>
          <w:rFonts w:ascii="Open Sans" w:hAnsi="Open Sans" w:cs="Open Sans"/>
          <w:b/>
          <w:sz w:val="20"/>
          <w:szCs w:val="20"/>
        </w:rPr>
        <w:t xml:space="preserve">DCS IDŽK </w:t>
      </w:r>
      <w:r w:rsidRPr="00EE588A">
        <w:rPr>
          <w:rFonts w:ascii="Open Sans" w:hAnsi="Open Sans" w:cs="Open Sans"/>
          <w:b/>
          <w:sz w:val="20"/>
          <w:szCs w:val="20"/>
        </w:rPr>
        <w:t xml:space="preserve">a držiteľom karty </w:t>
      </w:r>
    </w:p>
    <w:p w14:paraId="143217ED" w14:textId="6CF1E09C" w:rsidR="00F14084" w:rsidRPr="00EE588A" w:rsidRDefault="00F14084" w:rsidP="008613D5">
      <w:pPr>
        <w:jc w:val="both"/>
        <w:rPr>
          <w:rFonts w:ascii="Open Sans" w:hAnsi="Open Sans" w:cs="Open Sans"/>
          <w:sz w:val="20"/>
          <w:szCs w:val="20"/>
        </w:rPr>
      </w:pPr>
      <w:r w:rsidRPr="00EE588A">
        <w:rPr>
          <w:rFonts w:ascii="Open Sans" w:hAnsi="Open Sans" w:cs="Open Sans"/>
          <w:sz w:val="20"/>
          <w:szCs w:val="20"/>
        </w:rPr>
        <w:t xml:space="preserve">Vstupy do </w:t>
      </w:r>
      <w:r w:rsidR="00A835F0" w:rsidRPr="00A835F0">
        <w:rPr>
          <w:rFonts w:ascii="Open Sans" w:hAnsi="Open Sans" w:cs="Open Sans"/>
          <w:sz w:val="20"/>
          <w:szCs w:val="20"/>
        </w:rPr>
        <w:t>DCS IDŽK</w:t>
      </w:r>
    </w:p>
    <w:p w14:paraId="21B2DA85" w14:textId="27727615" w:rsidR="005D4489" w:rsidRPr="00EE588A" w:rsidRDefault="005D4489" w:rsidP="00F94FE0">
      <w:pPr>
        <w:pStyle w:val="Odsekzoznamu"/>
        <w:numPr>
          <w:ilvl w:val="0"/>
          <w:numId w:val="8"/>
        </w:numPr>
        <w:jc w:val="both"/>
        <w:rPr>
          <w:rFonts w:ascii="Open Sans" w:hAnsi="Open Sans" w:cs="Open Sans"/>
          <w:sz w:val="20"/>
          <w:szCs w:val="20"/>
        </w:rPr>
      </w:pPr>
      <w:r w:rsidRPr="00EE588A">
        <w:rPr>
          <w:rFonts w:ascii="Open Sans" w:hAnsi="Open Sans" w:cs="Open Sans"/>
          <w:sz w:val="20"/>
          <w:szCs w:val="20"/>
        </w:rPr>
        <w:t xml:space="preserve">držiteľ karty nezasiela do </w:t>
      </w:r>
      <w:r w:rsidR="00A835F0" w:rsidRPr="00A835F0">
        <w:rPr>
          <w:rFonts w:ascii="Open Sans" w:hAnsi="Open Sans" w:cs="Open Sans"/>
          <w:sz w:val="20"/>
          <w:szCs w:val="20"/>
        </w:rPr>
        <w:t xml:space="preserve">DCS IDŽK </w:t>
      </w:r>
      <w:r w:rsidRPr="00EE588A">
        <w:rPr>
          <w:rFonts w:ascii="Open Sans" w:hAnsi="Open Sans" w:cs="Open Sans"/>
          <w:sz w:val="20"/>
          <w:szCs w:val="20"/>
        </w:rPr>
        <w:t>žiadne dáta.</w:t>
      </w:r>
    </w:p>
    <w:p w14:paraId="4F1E1D34" w14:textId="700FBC04" w:rsidR="00F14084" w:rsidRPr="00EE588A" w:rsidRDefault="00F14084" w:rsidP="00F14084">
      <w:pPr>
        <w:jc w:val="both"/>
        <w:rPr>
          <w:rFonts w:ascii="Open Sans" w:hAnsi="Open Sans" w:cs="Open Sans"/>
          <w:sz w:val="20"/>
          <w:szCs w:val="20"/>
        </w:rPr>
      </w:pPr>
      <w:r w:rsidRPr="00EE588A">
        <w:rPr>
          <w:rFonts w:ascii="Open Sans" w:hAnsi="Open Sans" w:cs="Open Sans"/>
          <w:sz w:val="20"/>
          <w:szCs w:val="20"/>
        </w:rPr>
        <w:t>Výstupy z </w:t>
      </w:r>
      <w:r w:rsidR="00A835F0" w:rsidRPr="00A835F0">
        <w:rPr>
          <w:rFonts w:ascii="Open Sans" w:hAnsi="Open Sans" w:cs="Open Sans"/>
          <w:sz w:val="20"/>
          <w:szCs w:val="20"/>
        </w:rPr>
        <w:t>DCS IDŽK</w:t>
      </w:r>
      <w:r w:rsidR="00A835F0">
        <w:rPr>
          <w:rFonts w:ascii="Open Sans" w:hAnsi="Open Sans" w:cs="Open Sans"/>
          <w:sz w:val="20"/>
          <w:szCs w:val="20"/>
        </w:rPr>
        <w:t xml:space="preserve"> </w:t>
      </w:r>
    </w:p>
    <w:p w14:paraId="5EFB4F0F" w14:textId="77777777" w:rsidR="00194337" w:rsidRPr="00EE588A" w:rsidRDefault="00194337" w:rsidP="00F94FE0">
      <w:pPr>
        <w:pStyle w:val="Odsekzoznamu"/>
        <w:numPr>
          <w:ilvl w:val="0"/>
          <w:numId w:val="8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EE588A">
        <w:rPr>
          <w:rFonts w:ascii="Open Sans" w:hAnsi="Open Sans" w:cs="Open Sans"/>
          <w:sz w:val="20"/>
          <w:szCs w:val="20"/>
        </w:rPr>
        <w:t>Účet karty:</w:t>
      </w:r>
    </w:p>
    <w:p w14:paraId="6A14D79A" w14:textId="77777777" w:rsidR="00194337" w:rsidRPr="00EE588A" w:rsidRDefault="00194337" w:rsidP="00194337">
      <w:pPr>
        <w:pStyle w:val="Odsekzoznamu"/>
        <w:numPr>
          <w:ilvl w:val="1"/>
          <w:numId w:val="8"/>
        </w:numPr>
        <w:jc w:val="both"/>
        <w:rPr>
          <w:rFonts w:ascii="Open Sans" w:hAnsi="Open Sans" w:cs="Open Sans"/>
          <w:sz w:val="20"/>
          <w:szCs w:val="20"/>
        </w:rPr>
      </w:pPr>
      <w:r w:rsidRPr="00EE588A">
        <w:rPr>
          <w:rFonts w:ascii="Open Sans" w:hAnsi="Open Sans" w:cs="Open Sans"/>
          <w:sz w:val="20"/>
          <w:szCs w:val="20"/>
        </w:rPr>
        <w:t xml:space="preserve">informácie o karte – SNR číslo, vydavateľ karty, aktivácia karty, platnosť zľavy,   </w:t>
      </w:r>
    </w:p>
    <w:p w14:paraId="3CA01107" w14:textId="77777777" w:rsidR="00194337" w:rsidRPr="00EE588A" w:rsidRDefault="00194337" w:rsidP="00194337">
      <w:pPr>
        <w:pStyle w:val="Odsekzoznamu"/>
        <w:numPr>
          <w:ilvl w:val="1"/>
          <w:numId w:val="8"/>
        </w:numPr>
        <w:jc w:val="both"/>
        <w:rPr>
          <w:rFonts w:ascii="Open Sans" w:hAnsi="Open Sans" w:cs="Open Sans"/>
          <w:sz w:val="20"/>
          <w:szCs w:val="20"/>
        </w:rPr>
      </w:pPr>
      <w:r w:rsidRPr="00EE588A">
        <w:rPr>
          <w:rFonts w:ascii="Open Sans" w:hAnsi="Open Sans" w:cs="Open Sans"/>
          <w:sz w:val="20"/>
          <w:szCs w:val="20"/>
        </w:rPr>
        <w:t>informácie o zakúpených predplatných cestovných lístkoch a ich platnosti,</w:t>
      </w:r>
    </w:p>
    <w:p w14:paraId="63BA0A77" w14:textId="5B00691C" w:rsidR="00194337" w:rsidRDefault="00194337" w:rsidP="00194337">
      <w:pPr>
        <w:pStyle w:val="Odsekzoznamu"/>
        <w:numPr>
          <w:ilvl w:val="1"/>
          <w:numId w:val="8"/>
        </w:numPr>
        <w:jc w:val="both"/>
        <w:rPr>
          <w:rFonts w:ascii="Open Sans" w:hAnsi="Open Sans" w:cs="Open Sans"/>
          <w:sz w:val="20"/>
          <w:szCs w:val="20"/>
        </w:rPr>
      </w:pPr>
      <w:r w:rsidRPr="00EE588A">
        <w:rPr>
          <w:rFonts w:ascii="Open Sans" w:hAnsi="Open Sans" w:cs="Open Sans"/>
          <w:sz w:val="20"/>
          <w:szCs w:val="20"/>
        </w:rPr>
        <w:t>pohyby na EP – vklady, zostatky, cestovné lístky platené z EP.</w:t>
      </w:r>
    </w:p>
    <w:p w14:paraId="39CD46BE" w14:textId="77777777" w:rsidR="00855A37" w:rsidRDefault="00855A37" w:rsidP="00855A37">
      <w:pPr>
        <w:pStyle w:val="Odsekzoznamu"/>
        <w:ind w:left="1440"/>
        <w:jc w:val="both"/>
        <w:rPr>
          <w:rFonts w:ascii="Open Sans" w:hAnsi="Open Sans" w:cs="Open Sans"/>
          <w:sz w:val="20"/>
          <w:szCs w:val="20"/>
        </w:rPr>
      </w:pPr>
    </w:p>
    <w:p w14:paraId="63A31781" w14:textId="27160767" w:rsidR="00887D7E" w:rsidRPr="00EE588A" w:rsidRDefault="00887D7E" w:rsidP="00887D7E">
      <w:pPr>
        <w:pStyle w:val="Nadpis1"/>
        <w:numPr>
          <w:ilvl w:val="0"/>
          <w:numId w:val="19"/>
        </w:numPr>
        <w:rPr>
          <w:rFonts w:ascii="Open Sans" w:hAnsi="Open Sans" w:cs="Open Sans"/>
          <w:color w:val="538135" w:themeColor="accent6" w:themeShade="BF"/>
          <w:sz w:val="24"/>
          <w:szCs w:val="24"/>
        </w:rPr>
      </w:pPr>
      <w:bookmarkStart w:id="17" w:name="_Toc50971705"/>
      <w:r w:rsidRPr="00EE588A">
        <w:rPr>
          <w:rFonts w:ascii="Open Sans" w:hAnsi="Open Sans" w:cs="Open Sans"/>
          <w:color w:val="538135" w:themeColor="accent6" w:themeShade="BF"/>
          <w:sz w:val="24"/>
          <w:szCs w:val="24"/>
        </w:rPr>
        <w:t>Povinností platcu dane</w:t>
      </w:r>
      <w:bookmarkEnd w:id="17"/>
    </w:p>
    <w:p w14:paraId="02C99180" w14:textId="601E5CDA" w:rsidR="00887D7E" w:rsidRPr="00EE588A" w:rsidRDefault="00887D7E" w:rsidP="00887D7E">
      <w:pPr>
        <w:jc w:val="both"/>
        <w:rPr>
          <w:rFonts w:ascii="Open Sans" w:hAnsi="Open Sans" w:cs="Open Sans"/>
          <w:sz w:val="20"/>
          <w:szCs w:val="20"/>
        </w:rPr>
      </w:pPr>
      <w:r w:rsidRPr="00EE588A">
        <w:rPr>
          <w:rFonts w:ascii="Open Sans" w:hAnsi="Open Sans" w:cs="Open Sans"/>
          <w:sz w:val="20"/>
          <w:szCs w:val="20"/>
        </w:rPr>
        <w:t xml:space="preserve">Jednotliví dopravcovia, ktorí sú predajcovia cestovných lístkov IDS ŽSK (platcovia DPH) sú povinní na základe príslušných ustanovení zákona č. 222/2004 Z. z. o dani z pridanej hodnoty, odvádzať DPH z tržieb za predaj cestovných lístkov uskutočnený v danom kalendárnom mesiaci. </w:t>
      </w:r>
      <w:r w:rsidR="00855A37" w:rsidRPr="00F12D0F">
        <w:rPr>
          <w:rFonts w:ascii="Open Sans" w:hAnsi="Open Sans" w:cs="Open Sans"/>
          <w:sz w:val="20"/>
          <w:szCs w:val="20"/>
        </w:rPr>
        <w:t xml:space="preserve">Do deľby tržieb vstupujú tržby s DPH. </w:t>
      </w:r>
      <w:r w:rsidRPr="00EE588A">
        <w:rPr>
          <w:rFonts w:ascii="Open Sans" w:hAnsi="Open Sans" w:cs="Open Sans"/>
          <w:sz w:val="20"/>
          <w:szCs w:val="20"/>
        </w:rPr>
        <w:t>DPH odvádza každý dopravca (predajca) z jemu prislúchajúceho podielu po prerozdelení tržieb, teda po vzájomnej fakturácii.</w:t>
      </w:r>
    </w:p>
    <w:p w14:paraId="09DF829E" w14:textId="77777777" w:rsidR="00887D7E" w:rsidRPr="00EE588A" w:rsidRDefault="00887D7E" w:rsidP="00887D7E">
      <w:pPr>
        <w:jc w:val="both"/>
        <w:rPr>
          <w:rFonts w:ascii="Open Sans" w:hAnsi="Open Sans" w:cs="Open Sans"/>
          <w:sz w:val="20"/>
          <w:szCs w:val="20"/>
        </w:rPr>
      </w:pPr>
      <w:r w:rsidRPr="00EE588A">
        <w:rPr>
          <w:rFonts w:ascii="Open Sans" w:hAnsi="Open Sans" w:cs="Open Sans"/>
          <w:sz w:val="20"/>
          <w:szCs w:val="20"/>
        </w:rPr>
        <w:t xml:space="preserve">Pri vložení finančného kreditu do elektronickej peňaženky nie je možné určiť, u ktorého z dopravcov bude zakúpený cestovný lístok, a ktorým dopravcom bude uskutočnená preprava, preto z plnenia elektronickej peňaženky nevzniká dopravcovi daňová povinnosť podľa § 19 ods. 4 zákona </w:t>
      </w:r>
      <w:bookmarkStart w:id="18" w:name="_Hlk529172612"/>
      <w:r w:rsidRPr="00EE588A">
        <w:rPr>
          <w:rFonts w:ascii="Open Sans" w:hAnsi="Open Sans" w:cs="Open Sans"/>
          <w:sz w:val="20"/>
          <w:szCs w:val="20"/>
        </w:rPr>
        <w:t xml:space="preserve">č. 222/2004 Z. z. </w:t>
      </w:r>
      <w:bookmarkEnd w:id="18"/>
      <w:r w:rsidRPr="00EE588A">
        <w:rPr>
          <w:rFonts w:ascii="Open Sans" w:hAnsi="Open Sans" w:cs="Open Sans"/>
          <w:sz w:val="20"/>
          <w:szCs w:val="20"/>
        </w:rPr>
        <w:t>o dani z pridanej hodnoty v znení neskorších predpisov. Daňová povinnosť dopravcovi vzniká až po zakúpení cestovného lístka a uskutočnení prepravy cestujúceho podľa § 19 ods. 2 zákona o dani z pridanej hodnoty.</w:t>
      </w:r>
    </w:p>
    <w:p w14:paraId="2A82AE39" w14:textId="77777777" w:rsidR="00887D7E" w:rsidRPr="00887D7E" w:rsidRDefault="00887D7E" w:rsidP="00887D7E">
      <w:pPr>
        <w:jc w:val="both"/>
        <w:rPr>
          <w:rFonts w:ascii="Open Sans" w:hAnsi="Open Sans" w:cs="Open Sans"/>
          <w:sz w:val="20"/>
          <w:szCs w:val="20"/>
        </w:rPr>
      </w:pPr>
    </w:p>
    <w:p w14:paraId="63BD02A4" w14:textId="0AB22969" w:rsidR="00000EAC" w:rsidRPr="00EE588A" w:rsidRDefault="00857CB4" w:rsidP="00775162">
      <w:pPr>
        <w:pStyle w:val="Nadpis1"/>
        <w:numPr>
          <w:ilvl w:val="0"/>
          <w:numId w:val="19"/>
        </w:numPr>
        <w:rPr>
          <w:rFonts w:ascii="Open Sans" w:hAnsi="Open Sans" w:cs="Open Sans"/>
          <w:color w:val="538135" w:themeColor="accent6" w:themeShade="BF"/>
          <w:sz w:val="24"/>
          <w:szCs w:val="24"/>
        </w:rPr>
      </w:pPr>
      <w:bookmarkStart w:id="19" w:name="_Toc50971706"/>
      <w:r w:rsidRPr="00EE588A">
        <w:rPr>
          <w:rFonts w:ascii="Open Sans" w:hAnsi="Open Sans" w:cs="Open Sans"/>
          <w:color w:val="538135" w:themeColor="accent6" w:themeShade="BF"/>
          <w:sz w:val="24"/>
          <w:szCs w:val="24"/>
        </w:rPr>
        <w:t>Deľba tržieb</w:t>
      </w:r>
      <w:r w:rsidR="007525CC" w:rsidRPr="00EE588A">
        <w:rPr>
          <w:rFonts w:ascii="Open Sans" w:hAnsi="Open Sans" w:cs="Open Sans"/>
          <w:color w:val="538135" w:themeColor="accent6" w:themeShade="BF"/>
          <w:sz w:val="24"/>
          <w:szCs w:val="24"/>
        </w:rPr>
        <w:t xml:space="preserve"> a zúčtovanie transakcií elektronických peňaženiek</w:t>
      </w:r>
      <w:bookmarkEnd w:id="19"/>
    </w:p>
    <w:p w14:paraId="33228F95" w14:textId="4DBCF6E1" w:rsidR="00016DC0" w:rsidRPr="00EE588A" w:rsidRDefault="00BD0CD2" w:rsidP="005F4274">
      <w:pPr>
        <w:jc w:val="both"/>
        <w:rPr>
          <w:rFonts w:ascii="Open Sans" w:hAnsi="Open Sans" w:cs="Open Sans"/>
          <w:sz w:val="20"/>
          <w:szCs w:val="20"/>
        </w:rPr>
      </w:pPr>
      <w:r w:rsidRPr="00EE588A">
        <w:rPr>
          <w:rFonts w:ascii="Open Sans" w:hAnsi="Open Sans" w:cs="Open Sans"/>
          <w:sz w:val="20"/>
          <w:szCs w:val="20"/>
        </w:rPr>
        <w:t xml:space="preserve">Deľba tržieb a zúčtovanie transakcií elektronických peňaženiek bude prebiehať každý mesiac. </w:t>
      </w:r>
      <w:r w:rsidR="000D09E7" w:rsidRPr="00EE588A">
        <w:rPr>
          <w:rFonts w:ascii="Open Sans" w:hAnsi="Open Sans" w:cs="Open Sans"/>
          <w:sz w:val="20"/>
          <w:szCs w:val="20"/>
        </w:rPr>
        <w:t xml:space="preserve">Po uplynutí stanovenej lehoty na dodanie dát jednotlivými dopravcami (predajcami) je </w:t>
      </w:r>
      <w:r w:rsidR="007A1067">
        <w:rPr>
          <w:rFonts w:ascii="Open Sans" w:hAnsi="Open Sans" w:cs="Open Sans"/>
          <w:sz w:val="20"/>
          <w:szCs w:val="20"/>
        </w:rPr>
        <w:t>Integrátor</w:t>
      </w:r>
      <w:r w:rsidR="000D09E7" w:rsidRPr="00EE588A">
        <w:rPr>
          <w:rFonts w:ascii="Open Sans" w:hAnsi="Open Sans" w:cs="Open Sans"/>
          <w:sz w:val="20"/>
          <w:szCs w:val="20"/>
        </w:rPr>
        <w:t xml:space="preserve"> </w:t>
      </w:r>
      <w:r w:rsidR="00907225" w:rsidRPr="00EE588A">
        <w:rPr>
          <w:rFonts w:ascii="Open Sans" w:hAnsi="Open Sans" w:cs="Open Sans"/>
          <w:sz w:val="20"/>
          <w:szCs w:val="20"/>
        </w:rPr>
        <w:t xml:space="preserve">povinný </w:t>
      </w:r>
      <w:r w:rsidR="00FD2092" w:rsidRPr="00EE588A">
        <w:rPr>
          <w:rFonts w:ascii="Open Sans" w:hAnsi="Open Sans" w:cs="Open Sans"/>
          <w:sz w:val="20"/>
          <w:szCs w:val="20"/>
        </w:rPr>
        <w:t xml:space="preserve">pomocou </w:t>
      </w:r>
      <w:r w:rsidR="00BC6F0C">
        <w:rPr>
          <w:rFonts w:ascii="Open Sans" w:hAnsi="Open Sans" w:cs="Open Sans"/>
          <w:sz w:val="20"/>
          <w:szCs w:val="20"/>
        </w:rPr>
        <w:t>DCS IDŽK</w:t>
      </w:r>
      <w:r w:rsidR="00EE7EE8" w:rsidRPr="00EE588A">
        <w:rPr>
          <w:rFonts w:ascii="Open Sans" w:hAnsi="Open Sans" w:cs="Open Sans"/>
          <w:sz w:val="20"/>
          <w:szCs w:val="20"/>
        </w:rPr>
        <w:t xml:space="preserve"> </w:t>
      </w:r>
      <w:r w:rsidR="00907225" w:rsidRPr="00EE588A">
        <w:rPr>
          <w:rFonts w:ascii="Open Sans" w:hAnsi="Open Sans" w:cs="Open Sans"/>
          <w:sz w:val="20"/>
          <w:szCs w:val="20"/>
        </w:rPr>
        <w:t xml:space="preserve">zrealizovať </w:t>
      </w:r>
      <w:r w:rsidR="00EF6B32" w:rsidRPr="00EE588A">
        <w:rPr>
          <w:rFonts w:ascii="Open Sans" w:hAnsi="Open Sans" w:cs="Open Sans"/>
          <w:sz w:val="20"/>
          <w:szCs w:val="20"/>
        </w:rPr>
        <w:t xml:space="preserve">deľbu tržieb medzi jednotlivých dopravcov </w:t>
      </w:r>
      <w:r w:rsidR="006472C6" w:rsidRPr="00EE588A">
        <w:rPr>
          <w:rFonts w:ascii="Open Sans" w:hAnsi="Open Sans" w:cs="Open Sans"/>
          <w:sz w:val="20"/>
          <w:szCs w:val="20"/>
        </w:rPr>
        <w:t>(výpočet podielu výnosov)</w:t>
      </w:r>
      <w:r w:rsidR="001656EF" w:rsidRPr="00EE588A">
        <w:rPr>
          <w:rFonts w:ascii="Open Sans" w:hAnsi="Open Sans" w:cs="Open Sans"/>
          <w:sz w:val="20"/>
          <w:szCs w:val="20"/>
        </w:rPr>
        <w:t xml:space="preserve"> </w:t>
      </w:r>
      <w:r w:rsidR="00EF6B32" w:rsidRPr="00EE588A">
        <w:rPr>
          <w:rFonts w:ascii="Open Sans" w:hAnsi="Open Sans" w:cs="Open Sans"/>
          <w:sz w:val="20"/>
          <w:szCs w:val="20"/>
        </w:rPr>
        <w:t>za uplynulý mesiac v súlade s dokumentom Metodika deľby tržieb medzi dopravcov v IDS ŽSK</w:t>
      </w:r>
      <w:r w:rsidR="0051479D" w:rsidRPr="00EE588A">
        <w:rPr>
          <w:rFonts w:ascii="Open Sans" w:hAnsi="Open Sans" w:cs="Open Sans"/>
          <w:sz w:val="20"/>
          <w:szCs w:val="20"/>
        </w:rPr>
        <w:t xml:space="preserve"> </w:t>
      </w:r>
      <w:r w:rsidR="00B637D4" w:rsidRPr="00EE588A">
        <w:rPr>
          <w:rFonts w:ascii="Open Sans" w:hAnsi="Open Sans" w:cs="Open Sans"/>
          <w:sz w:val="20"/>
          <w:szCs w:val="20"/>
        </w:rPr>
        <w:t xml:space="preserve">najneskôr </w:t>
      </w:r>
      <w:r w:rsidR="0051479D" w:rsidRPr="00EE588A">
        <w:rPr>
          <w:rFonts w:ascii="Open Sans" w:hAnsi="Open Sans" w:cs="Open Sans"/>
          <w:sz w:val="20"/>
          <w:szCs w:val="20"/>
        </w:rPr>
        <w:t>do 1</w:t>
      </w:r>
      <w:r w:rsidR="00F82AA4" w:rsidRPr="00EE588A">
        <w:rPr>
          <w:rFonts w:ascii="Open Sans" w:hAnsi="Open Sans" w:cs="Open Sans"/>
          <w:sz w:val="20"/>
          <w:szCs w:val="20"/>
        </w:rPr>
        <w:t>5</w:t>
      </w:r>
      <w:r w:rsidR="0051479D" w:rsidRPr="00EE588A">
        <w:rPr>
          <w:rFonts w:ascii="Open Sans" w:hAnsi="Open Sans" w:cs="Open Sans"/>
          <w:sz w:val="20"/>
          <w:szCs w:val="20"/>
        </w:rPr>
        <w:t>. kalendárneho dňa do 1</w:t>
      </w:r>
      <w:r w:rsidR="00473A73" w:rsidRPr="00EE588A">
        <w:rPr>
          <w:rFonts w:ascii="Open Sans" w:hAnsi="Open Sans" w:cs="Open Sans"/>
          <w:sz w:val="20"/>
          <w:szCs w:val="20"/>
        </w:rPr>
        <w:t>4</w:t>
      </w:r>
      <w:r w:rsidR="0051479D" w:rsidRPr="00EE588A">
        <w:rPr>
          <w:rFonts w:ascii="Open Sans" w:hAnsi="Open Sans" w:cs="Open Sans"/>
          <w:sz w:val="20"/>
          <w:szCs w:val="20"/>
        </w:rPr>
        <w:t xml:space="preserve">:00 nasledujúceho mesiaca. </w:t>
      </w:r>
      <w:r w:rsidR="00A25425" w:rsidRPr="00EE588A">
        <w:rPr>
          <w:rFonts w:ascii="Open Sans" w:hAnsi="Open Sans" w:cs="Open Sans"/>
          <w:sz w:val="20"/>
          <w:szCs w:val="20"/>
        </w:rPr>
        <w:t xml:space="preserve">V prípade, že tento dátum </w:t>
      </w:r>
      <w:r w:rsidR="00CB71E1" w:rsidRPr="00EE588A">
        <w:rPr>
          <w:rFonts w:ascii="Open Sans" w:hAnsi="Open Sans" w:cs="Open Sans"/>
          <w:sz w:val="20"/>
          <w:szCs w:val="20"/>
        </w:rPr>
        <w:t>padne</w:t>
      </w:r>
      <w:r w:rsidR="00A25425" w:rsidRPr="00EE588A">
        <w:rPr>
          <w:rFonts w:ascii="Open Sans" w:hAnsi="Open Sans" w:cs="Open Sans"/>
          <w:sz w:val="20"/>
          <w:szCs w:val="20"/>
        </w:rPr>
        <w:t xml:space="preserve"> na deň, ktorý nie je pracovným dňom</w:t>
      </w:r>
      <w:r w:rsidR="00CB71E1" w:rsidRPr="00EE588A">
        <w:rPr>
          <w:rFonts w:ascii="Open Sans" w:hAnsi="Open Sans" w:cs="Open Sans"/>
          <w:sz w:val="20"/>
          <w:szCs w:val="20"/>
        </w:rPr>
        <w:t>,</w:t>
      </w:r>
      <w:r w:rsidR="001656EF" w:rsidRPr="00EE588A">
        <w:rPr>
          <w:rFonts w:ascii="Open Sans" w:hAnsi="Open Sans" w:cs="Open Sans"/>
          <w:sz w:val="20"/>
          <w:szCs w:val="20"/>
        </w:rPr>
        <w:t xml:space="preserve"> </w:t>
      </w:r>
      <w:r w:rsidR="00F82AA4" w:rsidRPr="00EE588A">
        <w:rPr>
          <w:rFonts w:ascii="Open Sans" w:hAnsi="Open Sans" w:cs="Open Sans"/>
          <w:sz w:val="20"/>
          <w:szCs w:val="20"/>
        </w:rPr>
        <w:t xml:space="preserve">najneskôr do 16. kalendárneho dňa </w:t>
      </w:r>
      <w:r w:rsidR="001656EF" w:rsidRPr="00EE588A">
        <w:rPr>
          <w:rFonts w:ascii="Open Sans" w:hAnsi="Open Sans" w:cs="Open Sans"/>
          <w:sz w:val="20"/>
          <w:szCs w:val="20"/>
        </w:rPr>
        <w:t>do 1</w:t>
      </w:r>
      <w:r w:rsidR="00473A73" w:rsidRPr="00EE588A">
        <w:rPr>
          <w:rFonts w:ascii="Open Sans" w:hAnsi="Open Sans" w:cs="Open Sans"/>
          <w:sz w:val="20"/>
          <w:szCs w:val="20"/>
        </w:rPr>
        <w:t>4</w:t>
      </w:r>
      <w:r w:rsidR="001656EF" w:rsidRPr="00EE588A">
        <w:rPr>
          <w:rFonts w:ascii="Open Sans" w:hAnsi="Open Sans" w:cs="Open Sans"/>
          <w:sz w:val="20"/>
          <w:szCs w:val="20"/>
        </w:rPr>
        <w:t xml:space="preserve">:00. </w:t>
      </w:r>
      <w:r w:rsidR="0084515A" w:rsidRPr="00EE588A">
        <w:rPr>
          <w:rFonts w:ascii="Open Sans" w:hAnsi="Open Sans" w:cs="Open Sans"/>
          <w:sz w:val="20"/>
          <w:szCs w:val="20"/>
        </w:rPr>
        <w:t>Do výpočtu podielov</w:t>
      </w:r>
      <w:r w:rsidR="00066E7A" w:rsidRPr="00EE588A">
        <w:rPr>
          <w:rFonts w:ascii="Open Sans" w:hAnsi="Open Sans" w:cs="Open Sans"/>
          <w:sz w:val="20"/>
          <w:szCs w:val="20"/>
        </w:rPr>
        <w:t xml:space="preserve"> výnosov</w:t>
      </w:r>
      <w:r w:rsidR="0084515A" w:rsidRPr="00EE588A">
        <w:rPr>
          <w:rFonts w:ascii="Open Sans" w:hAnsi="Open Sans" w:cs="Open Sans"/>
          <w:sz w:val="20"/>
          <w:szCs w:val="20"/>
        </w:rPr>
        <w:t xml:space="preserve"> jednotlivých dopravcov budú zahrnuté sadzby s DPH. </w:t>
      </w:r>
    </w:p>
    <w:p w14:paraId="031B5E95" w14:textId="5248359F" w:rsidR="00E256A8" w:rsidRPr="00EE588A" w:rsidRDefault="00881871" w:rsidP="005F4274">
      <w:pPr>
        <w:jc w:val="both"/>
        <w:rPr>
          <w:rFonts w:ascii="Open Sans" w:hAnsi="Open Sans" w:cs="Open Sans"/>
          <w:sz w:val="20"/>
          <w:szCs w:val="20"/>
        </w:rPr>
      </w:pPr>
      <w:r w:rsidRPr="00EE588A">
        <w:rPr>
          <w:rFonts w:ascii="Open Sans" w:hAnsi="Open Sans" w:cs="Open Sans"/>
          <w:sz w:val="20"/>
          <w:szCs w:val="20"/>
        </w:rPr>
        <w:t xml:space="preserve">Po </w:t>
      </w:r>
      <w:r w:rsidR="00C07571" w:rsidRPr="00EE588A">
        <w:rPr>
          <w:rFonts w:ascii="Open Sans" w:hAnsi="Open Sans" w:cs="Open Sans"/>
          <w:sz w:val="20"/>
          <w:szCs w:val="20"/>
        </w:rPr>
        <w:t xml:space="preserve">spustení deľby tržieb </w:t>
      </w:r>
      <w:r w:rsidR="007A1067">
        <w:rPr>
          <w:rFonts w:ascii="Open Sans" w:hAnsi="Open Sans" w:cs="Open Sans"/>
          <w:sz w:val="20"/>
          <w:szCs w:val="20"/>
        </w:rPr>
        <w:t>Integrátorom</w:t>
      </w:r>
      <w:r w:rsidRPr="00EE588A">
        <w:rPr>
          <w:rFonts w:ascii="Open Sans" w:hAnsi="Open Sans" w:cs="Open Sans"/>
          <w:sz w:val="20"/>
          <w:szCs w:val="20"/>
        </w:rPr>
        <w:t xml:space="preserve"> </w:t>
      </w:r>
      <w:r w:rsidR="002571BF">
        <w:rPr>
          <w:rFonts w:ascii="Open Sans" w:hAnsi="Open Sans" w:cs="Open Sans"/>
          <w:sz w:val="20"/>
          <w:szCs w:val="20"/>
        </w:rPr>
        <w:t>DCS IDŽK</w:t>
      </w:r>
      <w:r w:rsidR="00F772F5" w:rsidRPr="00EE588A">
        <w:rPr>
          <w:rFonts w:ascii="Open Sans" w:hAnsi="Open Sans" w:cs="Open Sans"/>
          <w:sz w:val="20"/>
          <w:szCs w:val="20"/>
        </w:rPr>
        <w:t xml:space="preserve"> vykoná výpočet podielov výnosov podľa stanovených pravidiel a </w:t>
      </w:r>
      <w:r w:rsidRPr="00EE588A">
        <w:rPr>
          <w:rFonts w:ascii="Open Sans" w:hAnsi="Open Sans" w:cs="Open Sans"/>
          <w:sz w:val="20"/>
          <w:szCs w:val="20"/>
        </w:rPr>
        <w:t xml:space="preserve"> </w:t>
      </w:r>
      <w:r w:rsidR="00C07571" w:rsidRPr="00EE588A">
        <w:rPr>
          <w:rFonts w:ascii="Open Sans" w:hAnsi="Open Sans" w:cs="Open Sans"/>
          <w:sz w:val="20"/>
          <w:szCs w:val="20"/>
        </w:rPr>
        <w:t>vygeneruje</w:t>
      </w:r>
      <w:r w:rsidR="00066E7A" w:rsidRPr="00EE588A">
        <w:rPr>
          <w:rFonts w:ascii="Open Sans" w:hAnsi="Open Sans" w:cs="Open Sans"/>
          <w:sz w:val="20"/>
          <w:szCs w:val="20"/>
        </w:rPr>
        <w:t xml:space="preserve"> </w:t>
      </w:r>
      <w:r w:rsidR="008770FE" w:rsidRPr="00EE588A">
        <w:rPr>
          <w:rFonts w:ascii="Open Sans" w:hAnsi="Open Sans" w:cs="Open Sans"/>
          <w:sz w:val="20"/>
          <w:szCs w:val="20"/>
        </w:rPr>
        <w:t xml:space="preserve">podklady pre finančné vyrovnanie </w:t>
      </w:r>
      <w:r w:rsidR="00C07571" w:rsidRPr="00EE588A">
        <w:rPr>
          <w:rFonts w:ascii="Open Sans" w:hAnsi="Open Sans" w:cs="Open Sans"/>
          <w:sz w:val="20"/>
          <w:szCs w:val="20"/>
        </w:rPr>
        <w:t>–</w:t>
      </w:r>
      <w:r w:rsidR="00755EEA" w:rsidRPr="00EE588A">
        <w:rPr>
          <w:rFonts w:ascii="Open Sans" w:hAnsi="Open Sans" w:cs="Open Sans"/>
          <w:sz w:val="20"/>
          <w:szCs w:val="20"/>
        </w:rPr>
        <w:t xml:space="preserve"> </w:t>
      </w:r>
      <w:r w:rsidR="00B16822" w:rsidRPr="0047279A">
        <w:rPr>
          <w:rFonts w:ascii="Open Sans" w:hAnsi="Open Sans" w:cs="Open Sans"/>
          <w:sz w:val="20"/>
          <w:szCs w:val="20"/>
        </w:rPr>
        <w:t>výstupné</w:t>
      </w:r>
      <w:r w:rsidR="00C07571" w:rsidRPr="0047279A">
        <w:rPr>
          <w:rFonts w:ascii="Open Sans" w:hAnsi="Open Sans" w:cs="Open Sans"/>
          <w:sz w:val="20"/>
          <w:szCs w:val="20"/>
        </w:rPr>
        <w:t xml:space="preserve"> zostavy</w:t>
      </w:r>
      <w:r w:rsidR="003F2A16" w:rsidRPr="0047279A">
        <w:rPr>
          <w:rFonts w:ascii="Open Sans" w:hAnsi="Open Sans" w:cs="Open Sans"/>
          <w:sz w:val="20"/>
          <w:szCs w:val="20"/>
        </w:rPr>
        <w:t xml:space="preserve"> a</w:t>
      </w:r>
      <w:r w:rsidR="00574A1B" w:rsidRPr="0047279A">
        <w:rPr>
          <w:rFonts w:ascii="Open Sans" w:hAnsi="Open Sans" w:cs="Open Sans"/>
          <w:sz w:val="20"/>
          <w:szCs w:val="20"/>
        </w:rPr>
        <w:t> podklady pre fakturáciu</w:t>
      </w:r>
      <w:r w:rsidR="008770FE" w:rsidRPr="0047279A">
        <w:rPr>
          <w:rFonts w:ascii="Open Sans" w:hAnsi="Open Sans" w:cs="Open Sans"/>
          <w:sz w:val="20"/>
          <w:szCs w:val="20"/>
        </w:rPr>
        <w:t>.</w:t>
      </w:r>
      <w:r w:rsidR="00066E7A" w:rsidRPr="00EE588A">
        <w:rPr>
          <w:rFonts w:ascii="Open Sans" w:hAnsi="Open Sans" w:cs="Open Sans"/>
          <w:sz w:val="20"/>
          <w:szCs w:val="20"/>
        </w:rPr>
        <w:t xml:space="preserve"> </w:t>
      </w:r>
      <w:r w:rsidR="00C94661" w:rsidRPr="00EE588A">
        <w:rPr>
          <w:rFonts w:ascii="Open Sans" w:hAnsi="Open Sans" w:cs="Open Sans"/>
          <w:sz w:val="20"/>
          <w:szCs w:val="20"/>
        </w:rPr>
        <w:t xml:space="preserve">Okrem podkladov pre finančné vyrovnanie sú vygenerované aj štatistické prehľady. </w:t>
      </w:r>
      <w:r w:rsidR="001A56FA" w:rsidRPr="00EE588A">
        <w:rPr>
          <w:rFonts w:ascii="Open Sans" w:hAnsi="Open Sans" w:cs="Open Sans"/>
          <w:sz w:val="20"/>
          <w:szCs w:val="20"/>
        </w:rPr>
        <w:lastRenderedPageBreak/>
        <w:t xml:space="preserve">Vyúčtovanie pre každého dopravcu </w:t>
      </w:r>
      <w:r w:rsidR="00ED0C52" w:rsidRPr="00EE588A">
        <w:rPr>
          <w:rFonts w:ascii="Open Sans" w:hAnsi="Open Sans" w:cs="Open Sans"/>
          <w:sz w:val="20"/>
          <w:szCs w:val="20"/>
        </w:rPr>
        <w:t>je</w:t>
      </w:r>
      <w:r w:rsidR="001A56FA" w:rsidRPr="00EE588A">
        <w:rPr>
          <w:rFonts w:ascii="Open Sans" w:hAnsi="Open Sans" w:cs="Open Sans"/>
          <w:sz w:val="20"/>
          <w:szCs w:val="20"/>
        </w:rPr>
        <w:t xml:space="preserve"> uvedené v</w:t>
      </w:r>
      <w:r w:rsidR="00C07571" w:rsidRPr="00EE588A">
        <w:rPr>
          <w:rFonts w:ascii="Open Sans" w:hAnsi="Open Sans" w:cs="Open Sans"/>
          <w:sz w:val="20"/>
          <w:szCs w:val="20"/>
        </w:rPr>
        <w:t xml:space="preserve"> zostav</w:t>
      </w:r>
      <w:r w:rsidR="001A56FA" w:rsidRPr="00EE588A">
        <w:rPr>
          <w:rFonts w:ascii="Open Sans" w:hAnsi="Open Sans" w:cs="Open Sans"/>
          <w:sz w:val="20"/>
          <w:szCs w:val="20"/>
        </w:rPr>
        <w:t>e</w:t>
      </w:r>
      <w:r w:rsidR="00C07571" w:rsidRPr="00EE588A">
        <w:rPr>
          <w:rFonts w:ascii="Open Sans" w:hAnsi="Open Sans" w:cs="Open Sans"/>
          <w:sz w:val="20"/>
          <w:szCs w:val="20"/>
        </w:rPr>
        <w:t xml:space="preserve"> </w:t>
      </w:r>
      <w:r w:rsidR="00DE5DD0" w:rsidRPr="00EE588A">
        <w:rPr>
          <w:rFonts w:ascii="Open Sans" w:hAnsi="Open Sans" w:cs="Open Sans"/>
          <w:sz w:val="20"/>
          <w:szCs w:val="20"/>
        </w:rPr>
        <w:t>v</w:t>
      </w:r>
      <w:r w:rsidR="00607FEB" w:rsidRPr="00EE588A">
        <w:rPr>
          <w:rFonts w:ascii="Open Sans" w:hAnsi="Open Sans" w:cs="Open Sans"/>
          <w:sz w:val="20"/>
          <w:szCs w:val="20"/>
        </w:rPr>
        <w:t xml:space="preserve">yúčtovanie </w:t>
      </w:r>
      <w:r w:rsidR="00C07571" w:rsidRPr="00EE588A">
        <w:rPr>
          <w:rFonts w:ascii="Open Sans" w:hAnsi="Open Sans" w:cs="Open Sans"/>
          <w:sz w:val="20"/>
          <w:szCs w:val="20"/>
        </w:rPr>
        <w:t>dopravcu</w:t>
      </w:r>
      <w:r w:rsidR="00C64E37" w:rsidRPr="00EE588A">
        <w:rPr>
          <w:rFonts w:ascii="Open Sans" w:hAnsi="Open Sans" w:cs="Open Sans"/>
          <w:sz w:val="20"/>
          <w:szCs w:val="20"/>
        </w:rPr>
        <w:t xml:space="preserve">. </w:t>
      </w:r>
      <w:r w:rsidR="007B5BA0" w:rsidRPr="00EE588A">
        <w:rPr>
          <w:rFonts w:ascii="Open Sans" w:hAnsi="Open Sans" w:cs="Open Sans"/>
          <w:sz w:val="20"/>
          <w:szCs w:val="20"/>
        </w:rPr>
        <w:t>Zostava vyúčtovanie dopravcu obsahuje čiastky s DPH.</w:t>
      </w:r>
    </w:p>
    <w:p w14:paraId="5CA611DD" w14:textId="3E2B2A66" w:rsidR="00066E7A" w:rsidRPr="00EE588A" w:rsidRDefault="00C135CC" w:rsidP="005F4274">
      <w:pPr>
        <w:jc w:val="both"/>
        <w:rPr>
          <w:rFonts w:ascii="Open Sans" w:hAnsi="Open Sans" w:cs="Open Sans"/>
          <w:sz w:val="20"/>
          <w:szCs w:val="20"/>
        </w:rPr>
      </w:pPr>
      <w:r w:rsidRPr="00EE588A">
        <w:rPr>
          <w:rFonts w:ascii="Open Sans" w:hAnsi="Open Sans" w:cs="Open Sans"/>
          <w:sz w:val="20"/>
          <w:szCs w:val="20"/>
        </w:rPr>
        <w:t xml:space="preserve">Zostava </w:t>
      </w:r>
      <w:r w:rsidR="007D3D63" w:rsidRPr="00EE588A">
        <w:rPr>
          <w:rFonts w:ascii="Open Sans" w:hAnsi="Open Sans" w:cs="Open Sans"/>
          <w:sz w:val="20"/>
          <w:szCs w:val="20"/>
        </w:rPr>
        <w:t>V</w:t>
      </w:r>
      <w:r w:rsidRPr="00EE588A">
        <w:rPr>
          <w:rFonts w:ascii="Open Sans" w:hAnsi="Open Sans" w:cs="Open Sans"/>
          <w:sz w:val="20"/>
          <w:szCs w:val="20"/>
        </w:rPr>
        <w:t>yúčtovanie</w:t>
      </w:r>
      <w:r w:rsidR="00C64E37" w:rsidRPr="00EE588A">
        <w:rPr>
          <w:rFonts w:ascii="Open Sans" w:hAnsi="Open Sans" w:cs="Open Sans"/>
          <w:sz w:val="20"/>
          <w:szCs w:val="20"/>
        </w:rPr>
        <w:t xml:space="preserve"> dopravcu obsahuje </w:t>
      </w:r>
      <w:r w:rsidR="003D3F07" w:rsidRPr="00EE588A">
        <w:rPr>
          <w:rFonts w:ascii="Open Sans" w:hAnsi="Open Sans" w:cs="Open Sans"/>
          <w:sz w:val="20"/>
          <w:szCs w:val="20"/>
        </w:rPr>
        <w:t>údaje:</w:t>
      </w:r>
    </w:p>
    <w:p w14:paraId="19E9335F" w14:textId="44F9787D" w:rsidR="004777EB" w:rsidRPr="00EE588A" w:rsidRDefault="004777EB" w:rsidP="004777EB">
      <w:pPr>
        <w:pStyle w:val="Odsekzoznamu"/>
        <w:numPr>
          <w:ilvl w:val="0"/>
          <w:numId w:val="3"/>
        </w:numPr>
        <w:jc w:val="both"/>
        <w:rPr>
          <w:rFonts w:ascii="Open Sans" w:hAnsi="Open Sans" w:cs="Open Sans"/>
          <w:sz w:val="20"/>
          <w:szCs w:val="20"/>
        </w:rPr>
      </w:pPr>
      <w:r w:rsidRPr="00EE588A">
        <w:rPr>
          <w:rFonts w:ascii="Open Sans" w:hAnsi="Open Sans" w:cs="Open Sans"/>
          <w:sz w:val="20"/>
          <w:szCs w:val="20"/>
        </w:rPr>
        <w:t>Zúčtovanie tržieb za predaj cestových lístkov IDS ŽSK</w:t>
      </w:r>
      <w:r w:rsidR="000C5D44" w:rsidRPr="00EE588A">
        <w:rPr>
          <w:rFonts w:ascii="Open Sans" w:hAnsi="Open Sans" w:cs="Open Sans"/>
          <w:sz w:val="20"/>
          <w:szCs w:val="20"/>
        </w:rPr>
        <w:t>:</w:t>
      </w:r>
    </w:p>
    <w:p w14:paraId="303C1BF7" w14:textId="77777777" w:rsidR="00E262DE" w:rsidRPr="00EE588A" w:rsidRDefault="000A7966" w:rsidP="004777EB">
      <w:pPr>
        <w:pStyle w:val="Odsekzoznamu"/>
        <w:numPr>
          <w:ilvl w:val="0"/>
          <w:numId w:val="2"/>
        </w:numPr>
        <w:ind w:hanging="294"/>
        <w:jc w:val="both"/>
        <w:rPr>
          <w:rFonts w:ascii="Open Sans" w:hAnsi="Open Sans" w:cs="Open Sans"/>
          <w:sz w:val="20"/>
          <w:szCs w:val="20"/>
        </w:rPr>
      </w:pPr>
      <w:bookmarkStart w:id="20" w:name="_Hlk528325711"/>
      <w:r w:rsidRPr="00EE588A">
        <w:rPr>
          <w:rFonts w:ascii="Open Sans" w:hAnsi="Open Sans" w:cs="Open Sans"/>
          <w:sz w:val="20"/>
          <w:szCs w:val="20"/>
        </w:rPr>
        <w:t>vyčíslenie výšky záväzkov dopravcu voči ostatným dopravcom</w:t>
      </w:r>
      <w:r w:rsidR="00E262DE" w:rsidRPr="00EE588A">
        <w:rPr>
          <w:rFonts w:ascii="Open Sans" w:hAnsi="Open Sans" w:cs="Open Sans"/>
          <w:sz w:val="20"/>
          <w:szCs w:val="20"/>
        </w:rPr>
        <w:t>:</w:t>
      </w:r>
    </w:p>
    <w:p w14:paraId="7D7DAC03" w14:textId="51E62BCB" w:rsidR="000A7966" w:rsidRPr="00EE588A" w:rsidRDefault="00E262DE" w:rsidP="00111E08">
      <w:pPr>
        <w:pStyle w:val="Odsekzoznamu"/>
        <w:numPr>
          <w:ilvl w:val="1"/>
          <w:numId w:val="2"/>
        </w:numPr>
        <w:jc w:val="both"/>
        <w:rPr>
          <w:rFonts w:ascii="Open Sans" w:hAnsi="Open Sans" w:cs="Open Sans"/>
          <w:sz w:val="20"/>
          <w:szCs w:val="20"/>
        </w:rPr>
      </w:pPr>
      <w:r w:rsidRPr="00EE588A">
        <w:rPr>
          <w:rFonts w:ascii="Open Sans" w:hAnsi="Open Sans" w:cs="Open Sans"/>
          <w:sz w:val="20"/>
          <w:szCs w:val="20"/>
        </w:rPr>
        <w:t>čiastky, ktoré má dopravca poukázať ostatným dopravcom v súvislosti s cestovnými lístkami IDS ŽSK predanými týmto dopravcom a využitými u ostatných dopravcov</w:t>
      </w:r>
    </w:p>
    <w:p w14:paraId="58E01B89" w14:textId="77777777" w:rsidR="00E262DE" w:rsidRPr="00EE588A" w:rsidRDefault="000A7966" w:rsidP="004777EB">
      <w:pPr>
        <w:pStyle w:val="Odsekzoznamu"/>
        <w:numPr>
          <w:ilvl w:val="0"/>
          <w:numId w:val="2"/>
        </w:numPr>
        <w:ind w:hanging="294"/>
        <w:jc w:val="both"/>
        <w:rPr>
          <w:rFonts w:ascii="Open Sans" w:hAnsi="Open Sans" w:cs="Open Sans"/>
          <w:sz w:val="20"/>
          <w:szCs w:val="20"/>
        </w:rPr>
      </w:pPr>
      <w:r w:rsidRPr="00EE588A">
        <w:rPr>
          <w:rFonts w:ascii="Open Sans" w:hAnsi="Open Sans" w:cs="Open Sans"/>
          <w:sz w:val="20"/>
          <w:szCs w:val="20"/>
        </w:rPr>
        <w:t>vyčíslenie výšky pohľadávok</w:t>
      </w:r>
      <w:r w:rsidR="004C16EA" w:rsidRPr="00EE588A">
        <w:rPr>
          <w:rFonts w:ascii="Open Sans" w:hAnsi="Open Sans" w:cs="Open Sans"/>
          <w:sz w:val="20"/>
          <w:szCs w:val="20"/>
        </w:rPr>
        <w:t xml:space="preserve"> dopravcu od ostatných dopravcov</w:t>
      </w:r>
      <w:r w:rsidR="00E262DE" w:rsidRPr="00EE588A">
        <w:rPr>
          <w:rFonts w:ascii="Open Sans" w:hAnsi="Open Sans" w:cs="Open Sans"/>
          <w:sz w:val="20"/>
          <w:szCs w:val="20"/>
        </w:rPr>
        <w:t>:</w:t>
      </w:r>
    </w:p>
    <w:p w14:paraId="12FB392E" w14:textId="467EB548" w:rsidR="000A7966" w:rsidRPr="00EE588A" w:rsidRDefault="00E262DE" w:rsidP="00111E08">
      <w:pPr>
        <w:pStyle w:val="Odsekzoznamu"/>
        <w:numPr>
          <w:ilvl w:val="1"/>
          <w:numId w:val="2"/>
        </w:numPr>
        <w:jc w:val="both"/>
        <w:rPr>
          <w:rFonts w:ascii="Open Sans" w:hAnsi="Open Sans" w:cs="Open Sans"/>
          <w:sz w:val="20"/>
          <w:szCs w:val="20"/>
        </w:rPr>
      </w:pPr>
      <w:r w:rsidRPr="00EE588A">
        <w:rPr>
          <w:rFonts w:ascii="Open Sans" w:hAnsi="Open Sans" w:cs="Open Sans"/>
          <w:sz w:val="20"/>
          <w:szCs w:val="20"/>
        </w:rPr>
        <w:t xml:space="preserve">čiastky, ktoré ma dopravca </w:t>
      </w:r>
      <w:proofErr w:type="spellStart"/>
      <w:r w:rsidRPr="00EE588A">
        <w:rPr>
          <w:rFonts w:ascii="Open Sans" w:hAnsi="Open Sans" w:cs="Open Sans"/>
          <w:sz w:val="20"/>
          <w:szCs w:val="20"/>
        </w:rPr>
        <w:t>obdržať</w:t>
      </w:r>
      <w:proofErr w:type="spellEnd"/>
      <w:r w:rsidRPr="00EE588A">
        <w:rPr>
          <w:rFonts w:ascii="Open Sans" w:hAnsi="Open Sans" w:cs="Open Sans"/>
          <w:sz w:val="20"/>
          <w:szCs w:val="20"/>
        </w:rPr>
        <w:t xml:space="preserve"> od ostatných dopravcov</w:t>
      </w:r>
      <w:r w:rsidR="00AA07AB" w:rsidRPr="00EE588A">
        <w:rPr>
          <w:rFonts w:ascii="Open Sans" w:hAnsi="Open Sans" w:cs="Open Sans"/>
          <w:sz w:val="20"/>
          <w:szCs w:val="20"/>
        </w:rPr>
        <w:t xml:space="preserve"> </w:t>
      </w:r>
      <w:r w:rsidRPr="00EE588A">
        <w:rPr>
          <w:rFonts w:ascii="Open Sans" w:hAnsi="Open Sans" w:cs="Open Sans"/>
          <w:sz w:val="20"/>
          <w:szCs w:val="20"/>
        </w:rPr>
        <w:t xml:space="preserve">v súvislosti s cestovnými lístkami IDS ŽSK </w:t>
      </w:r>
      <w:r w:rsidR="00306B36" w:rsidRPr="00EE588A">
        <w:rPr>
          <w:rFonts w:ascii="Open Sans" w:hAnsi="Open Sans" w:cs="Open Sans"/>
          <w:sz w:val="20"/>
          <w:szCs w:val="20"/>
        </w:rPr>
        <w:t xml:space="preserve">predanými </w:t>
      </w:r>
      <w:r w:rsidRPr="00EE588A">
        <w:rPr>
          <w:rFonts w:ascii="Open Sans" w:hAnsi="Open Sans" w:cs="Open Sans"/>
          <w:sz w:val="20"/>
          <w:szCs w:val="20"/>
        </w:rPr>
        <w:t>ostatnými dopravcami a využitými u tohto dopravcu</w:t>
      </w:r>
    </w:p>
    <w:p w14:paraId="7BF501C8" w14:textId="3B22E3AB" w:rsidR="00AA07AB" w:rsidRPr="00EE588A" w:rsidRDefault="00AA07AB" w:rsidP="004777EB">
      <w:pPr>
        <w:pStyle w:val="Odsekzoznamu"/>
        <w:numPr>
          <w:ilvl w:val="0"/>
          <w:numId w:val="2"/>
        </w:numPr>
        <w:ind w:hanging="294"/>
        <w:jc w:val="both"/>
        <w:rPr>
          <w:rFonts w:ascii="Open Sans" w:hAnsi="Open Sans" w:cs="Open Sans"/>
          <w:sz w:val="20"/>
          <w:szCs w:val="20"/>
        </w:rPr>
      </w:pPr>
      <w:r w:rsidRPr="00EE588A">
        <w:rPr>
          <w:rFonts w:ascii="Open Sans" w:hAnsi="Open Sans" w:cs="Open Sans"/>
          <w:sz w:val="20"/>
          <w:szCs w:val="20"/>
        </w:rPr>
        <w:t>zápočet</w:t>
      </w:r>
      <w:r w:rsidR="000D67FB" w:rsidRPr="00EE588A">
        <w:rPr>
          <w:rFonts w:ascii="Open Sans" w:hAnsi="Open Sans" w:cs="Open Sans"/>
          <w:sz w:val="20"/>
          <w:szCs w:val="20"/>
        </w:rPr>
        <w:t xml:space="preserve"> </w:t>
      </w:r>
      <w:r w:rsidR="0077287C" w:rsidRPr="00EE588A">
        <w:rPr>
          <w:rFonts w:ascii="Open Sans" w:hAnsi="Open Sans" w:cs="Open Sans"/>
          <w:sz w:val="20"/>
          <w:szCs w:val="20"/>
        </w:rPr>
        <w:t xml:space="preserve">– </w:t>
      </w:r>
      <w:bookmarkStart w:id="21" w:name="_Hlk528572295"/>
      <w:r w:rsidR="00A07101" w:rsidRPr="00EE588A">
        <w:rPr>
          <w:rFonts w:ascii="Open Sans" w:hAnsi="Open Sans" w:cs="Open Sans"/>
          <w:sz w:val="20"/>
          <w:szCs w:val="20"/>
        </w:rPr>
        <w:t xml:space="preserve">rozdiel medzi pohľadávkami a záväzkami </w:t>
      </w:r>
      <w:bookmarkEnd w:id="21"/>
      <w:r w:rsidR="00457D87" w:rsidRPr="00EE588A">
        <w:rPr>
          <w:rFonts w:ascii="Open Sans" w:hAnsi="Open Sans" w:cs="Open Sans"/>
          <w:sz w:val="20"/>
          <w:szCs w:val="20"/>
        </w:rPr>
        <w:t>dopravcu</w:t>
      </w:r>
    </w:p>
    <w:bookmarkEnd w:id="20"/>
    <w:p w14:paraId="61D746F5" w14:textId="6291A333" w:rsidR="000A7966" w:rsidRPr="00EE588A" w:rsidRDefault="004777EB" w:rsidP="004777EB">
      <w:pPr>
        <w:pStyle w:val="Odsekzoznamu"/>
        <w:numPr>
          <w:ilvl w:val="0"/>
          <w:numId w:val="3"/>
        </w:numPr>
        <w:jc w:val="both"/>
        <w:rPr>
          <w:rFonts w:ascii="Open Sans" w:hAnsi="Open Sans" w:cs="Open Sans"/>
          <w:sz w:val="20"/>
          <w:szCs w:val="20"/>
        </w:rPr>
      </w:pPr>
      <w:r w:rsidRPr="00EE588A">
        <w:rPr>
          <w:rFonts w:ascii="Open Sans" w:hAnsi="Open Sans" w:cs="Open Sans"/>
          <w:sz w:val="20"/>
          <w:szCs w:val="20"/>
        </w:rPr>
        <w:t>Zúčtovanie transakcií elektronických peňaženiek</w:t>
      </w:r>
      <w:r w:rsidR="000C5D44" w:rsidRPr="00EE588A">
        <w:rPr>
          <w:rFonts w:ascii="Open Sans" w:hAnsi="Open Sans" w:cs="Open Sans"/>
          <w:sz w:val="20"/>
          <w:szCs w:val="20"/>
        </w:rPr>
        <w:t>:</w:t>
      </w:r>
      <w:r w:rsidRPr="00EE588A">
        <w:rPr>
          <w:rFonts w:ascii="Open Sans" w:hAnsi="Open Sans" w:cs="Open Sans"/>
          <w:sz w:val="20"/>
          <w:szCs w:val="20"/>
        </w:rPr>
        <w:t xml:space="preserve"> </w:t>
      </w:r>
    </w:p>
    <w:p w14:paraId="49FBD7F4" w14:textId="77777777" w:rsidR="00111E08" w:rsidRPr="00EE588A" w:rsidRDefault="004777EB" w:rsidP="00111E08">
      <w:pPr>
        <w:pStyle w:val="Odsekzoznamu"/>
        <w:ind w:hanging="294"/>
        <w:jc w:val="both"/>
        <w:rPr>
          <w:rFonts w:ascii="Open Sans" w:hAnsi="Open Sans" w:cs="Open Sans"/>
          <w:sz w:val="20"/>
          <w:szCs w:val="20"/>
        </w:rPr>
      </w:pPr>
      <w:r w:rsidRPr="00EE588A">
        <w:rPr>
          <w:rFonts w:ascii="Open Sans" w:hAnsi="Open Sans" w:cs="Open Sans"/>
          <w:sz w:val="20"/>
          <w:szCs w:val="20"/>
        </w:rPr>
        <w:t>-</w:t>
      </w:r>
      <w:r w:rsidRPr="00EE588A">
        <w:rPr>
          <w:rFonts w:ascii="Open Sans" w:hAnsi="Open Sans" w:cs="Open Sans"/>
          <w:sz w:val="20"/>
          <w:szCs w:val="20"/>
        </w:rPr>
        <w:tab/>
        <w:t xml:space="preserve">vyčíslenie výšky záväzkov dopravcu voči ostatným dopravcom </w:t>
      </w:r>
    </w:p>
    <w:p w14:paraId="02F6B6CF" w14:textId="68F73C36" w:rsidR="00BA0D75" w:rsidRPr="00EE588A" w:rsidRDefault="00111E08" w:rsidP="00BA0D75">
      <w:pPr>
        <w:pStyle w:val="Odsekzoznamu"/>
        <w:ind w:left="1418" w:hanging="425"/>
        <w:jc w:val="both"/>
        <w:rPr>
          <w:rFonts w:ascii="Open Sans" w:hAnsi="Open Sans" w:cs="Open Sans"/>
          <w:sz w:val="20"/>
          <w:szCs w:val="20"/>
        </w:rPr>
      </w:pPr>
      <w:r w:rsidRPr="00EE588A">
        <w:rPr>
          <w:rFonts w:ascii="Open Sans" w:hAnsi="Open Sans" w:cs="Open Sans"/>
          <w:sz w:val="20"/>
          <w:szCs w:val="20"/>
        </w:rPr>
        <w:t>-</w:t>
      </w:r>
      <w:r w:rsidRPr="00EE588A">
        <w:rPr>
          <w:rFonts w:ascii="Open Sans" w:hAnsi="Open Sans" w:cs="Open Sans"/>
          <w:sz w:val="20"/>
          <w:szCs w:val="20"/>
        </w:rPr>
        <w:tab/>
        <w:t>čiastky, ktoré má dopravca poukázať ostatným dopravcom v súvislosti s vkladmi na karty ostatných dopravcov,</w:t>
      </w:r>
    </w:p>
    <w:p w14:paraId="711305C1" w14:textId="049A0A13" w:rsidR="00B1037A" w:rsidRPr="00EE588A" w:rsidRDefault="00B1037A" w:rsidP="00BA0D75">
      <w:pPr>
        <w:pStyle w:val="Odsekzoznamu"/>
        <w:numPr>
          <w:ilvl w:val="0"/>
          <w:numId w:val="7"/>
        </w:numPr>
        <w:ind w:left="1418" w:hanging="425"/>
        <w:jc w:val="both"/>
        <w:rPr>
          <w:rFonts w:ascii="Open Sans" w:hAnsi="Open Sans" w:cs="Open Sans"/>
          <w:sz w:val="20"/>
          <w:szCs w:val="20"/>
        </w:rPr>
      </w:pPr>
      <w:r w:rsidRPr="00EE588A">
        <w:rPr>
          <w:rFonts w:ascii="Open Sans" w:hAnsi="Open Sans" w:cs="Open Sans"/>
          <w:sz w:val="20"/>
          <w:szCs w:val="20"/>
        </w:rPr>
        <w:t xml:space="preserve">čiastky, ktoré má dopravca poukázať ostatným dopravcom v súvislosti s úhradou cestovného ním vydanými kartami u ostatných dopravcov, </w:t>
      </w:r>
    </w:p>
    <w:p w14:paraId="71345587" w14:textId="77777777" w:rsidR="00A07101" w:rsidRPr="00EE588A" w:rsidRDefault="004777EB" w:rsidP="00A07101">
      <w:pPr>
        <w:pStyle w:val="Odsekzoznamu"/>
        <w:ind w:hanging="294"/>
        <w:jc w:val="both"/>
        <w:rPr>
          <w:rFonts w:ascii="Open Sans" w:hAnsi="Open Sans" w:cs="Open Sans"/>
          <w:sz w:val="20"/>
          <w:szCs w:val="20"/>
        </w:rPr>
      </w:pPr>
      <w:r w:rsidRPr="00EE588A">
        <w:rPr>
          <w:rFonts w:ascii="Open Sans" w:hAnsi="Open Sans" w:cs="Open Sans"/>
          <w:sz w:val="20"/>
          <w:szCs w:val="20"/>
        </w:rPr>
        <w:t>-</w:t>
      </w:r>
      <w:r w:rsidRPr="00EE588A">
        <w:rPr>
          <w:rFonts w:ascii="Open Sans" w:hAnsi="Open Sans" w:cs="Open Sans"/>
          <w:sz w:val="20"/>
          <w:szCs w:val="20"/>
        </w:rPr>
        <w:tab/>
        <w:t>vyčíslenie výšky pohľadávok dopravcu od ostatných dopravcov</w:t>
      </w:r>
    </w:p>
    <w:p w14:paraId="2A64B61F" w14:textId="0B7AC87D" w:rsidR="00A07101" w:rsidRPr="00EE588A" w:rsidRDefault="00A07101" w:rsidP="00BA0D75">
      <w:pPr>
        <w:pStyle w:val="Odsekzoznamu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</w:rPr>
      </w:pPr>
      <w:r w:rsidRPr="00EE588A">
        <w:rPr>
          <w:rFonts w:ascii="Open Sans" w:hAnsi="Open Sans" w:cs="Open Sans"/>
          <w:sz w:val="20"/>
          <w:szCs w:val="20"/>
        </w:rPr>
        <w:t xml:space="preserve">čiastky, ktoré </w:t>
      </w:r>
      <w:r w:rsidR="0095106E" w:rsidRPr="00EE588A">
        <w:rPr>
          <w:rFonts w:ascii="Open Sans" w:hAnsi="Open Sans" w:cs="Open Sans"/>
          <w:sz w:val="20"/>
          <w:szCs w:val="20"/>
        </w:rPr>
        <w:t>má dopravca</w:t>
      </w:r>
      <w:r w:rsidR="00006C87" w:rsidRPr="00EE588A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95106E" w:rsidRPr="00EE588A">
        <w:rPr>
          <w:rFonts w:ascii="Open Sans" w:hAnsi="Open Sans" w:cs="Open Sans"/>
          <w:sz w:val="20"/>
          <w:szCs w:val="20"/>
        </w:rPr>
        <w:t>obdržať</w:t>
      </w:r>
      <w:proofErr w:type="spellEnd"/>
      <w:r w:rsidRPr="00EE588A">
        <w:rPr>
          <w:rFonts w:ascii="Open Sans" w:hAnsi="Open Sans" w:cs="Open Sans"/>
          <w:sz w:val="20"/>
          <w:szCs w:val="20"/>
        </w:rPr>
        <w:t xml:space="preserve"> od ostatných dopravcov v súvislosti s  vkladmi ostatných dopravcov na kar</w:t>
      </w:r>
      <w:r w:rsidR="002B5069" w:rsidRPr="00EE588A">
        <w:rPr>
          <w:rFonts w:ascii="Open Sans" w:hAnsi="Open Sans" w:cs="Open Sans"/>
          <w:sz w:val="20"/>
          <w:szCs w:val="20"/>
        </w:rPr>
        <w:t>t</w:t>
      </w:r>
      <w:r w:rsidRPr="00EE588A">
        <w:rPr>
          <w:rFonts w:ascii="Open Sans" w:hAnsi="Open Sans" w:cs="Open Sans"/>
          <w:sz w:val="20"/>
          <w:szCs w:val="20"/>
        </w:rPr>
        <w:t>y vydané týmto dopravcom</w:t>
      </w:r>
      <w:r w:rsidR="00B1037A" w:rsidRPr="00EE588A">
        <w:rPr>
          <w:rFonts w:ascii="Open Sans" w:hAnsi="Open Sans" w:cs="Open Sans"/>
          <w:sz w:val="20"/>
          <w:szCs w:val="20"/>
        </w:rPr>
        <w:t xml:space="preserve">, </w:t>
      </w:r>
    </w:p>
    <w:p w14:paraId="424D3200" w14:textId="15E248E7" w:rsidR="00B1037A" w:rsidRPr="00EE588A" w:rsidRDefault="00B1037A" w:rsidP="00BA0D75">
      <w:pPr>
        <w:pStyle w:val="Odsekzoznamu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</w:rPr>
      </w:pPr>
      <w:r w:rsidRPr="00EE588A">
        <w:rPr>
          <w:rFonts w:ascii="Open Sans" w:hAnsi="Open Sans" w:cs="Open Sans"/>
          <w:sz w:val="20"/>
          <w:szCs w:val="20"/>
        </w:rPr>
        <w:t xml:space="preserve">čiastky, ktoré </w:t>
      </w:r>
      <w:r w:rsidR="00DE7CA7" w:rsidRPr="00EE588A">
        <w:rPr>
          <w:rFonts w:ascii="Open Sans" w:hAnsi="Open Sans" w:cs="Open Sans"/>
          <w:sz w:val="20"/>
          <w:szCs w:val="20"/>
        </w:rPr>
        <w:t xml:space="preserve">má dopravca </w:t>
      </w:r>
      <w:proofErr w:type="spellStart"/>
      <w:r w:rsidR="00DE7CA7" w:rsidRPr="00EE588A">
        <w:rPr>
          <w:rFonts w:ascii="Open Sans" w:hAnsi="Open Sans" w:cs="Open Sans"/>
          <w:sz w:val="20"/>
          <w:szCs w:val="20"/>
        </w:rPr>
        <w:t>obdržať</w:t>
      </w:r>
      <w:proofErr w:type="spellEnd"/>
      <w:r w:rsidR="00DE7CA7" w:rsidRPr="00EE588A">
        <w:rPr>
          <w:rFonts w:ascii="Open Sans" w:hAnsi="Open Sans" w:cs="Open Sans"/>
          <w:sz w:val="20"/>
          <w:szCs w:val="20"/>
        </w:rPr>
        <w:t xml:space="preserve"> </w:t>
      </w:r>
      <w:r w:rsidRPr="00EE588A">
        <w:rPr>
          <w:rFonts w:ascii="Open Sans" w:hAnsi="Open Sans" w:cs="Open Sans"/>
          <w:sz w:val="20"/>
          <w:szCs w:val="20"/>
        </w:rPr>
        <w:t>od ostatných dopravcov v súvislosti s úhrad</w:t>
      </w:r>
      <w:r w:rsidR="00010569" w:rsidRPr="00EE588A">
        <w:rPr>
          <w:rFonts w:ascii="Open Sans" w:hAnsi="Open Sans" w:cs="Open Sans"/>
          <w:sz w:val="20"/>
          <w:szCs w:val="20"/>
        </w:rPr>
        <w:t xml:space="preserve">ou cestovného u tohto dopravcu </w:t>
      </w:r>
      <w:r w:rsidRPr="00EE588A">
        <w:rPr>
          <w:rFonts w:ascii="Open Sans" w:hAnsi="Open Sans" w:cs="Open Sans"/>
          <w:sz w:val="20"/>
          <w:szCs w:val="20"/>
        </w:rPr>
        <w:t xml:space="preserve">kartami ostatných dopravcov, </w:t>
      </w:r>
    </w:p>
    <w:p w14:paraId="4433B885" w14:textId="33020579" w:rsidR="000043CA" w:rsidRPr="00EE588A" w:rsidRDefault="00B02CA1" w:rsidP="00A07101">
      <w:pPr>
        <w:pStyle w:val="Odsekzoznamu"/>
        <w:numPr>
          <w:ilvl w:val="0"/>
          <w:numId w:val="4"/>
        </w:numPr>
        <w:ind w:left="709" w:hanging="283"/>
        <w:jc w:val="both"/>
        <w:rPr>
          <w:rFonts w:ascii="Open Sans" w:hAnsi="Open Sans" w:cs="Open Sans"/>
          <w:sz w:val="20"/>
          <w:szCs w:val="20"/>
        </w:rPr>
      </w:pPr>
      <w:r w:rsidRPr="00EE588A">
        <w:rPr>
          <w:rFonts w:ascii="Open Sans" w:hAnsi="Open Sans" w:cs="Open Sans"/>
          <w:sz w:val="20"/>
          <w:szCs w:val="20"/>
        </w:rPr>
        <w:t>zápočet</w:t>
      </w:r>
      <w:r w:rsidR="009E7C01" w:rsidRPr="00EE588A">
        <w:rPr>
          <w:rFonts w:ascii="Open Sans" w:hAnsi="Open Sans" w:cs="Open Sans"/>
          <w:sz w:val="20"/>
          <w:szCs w:val="20"/>
        </w:rPr>
        <w:t xml:space="preserve"> –</w:t>
      </w:r>
      <w:r w:rsidR="00A07101" w:rsidRPr="00EE588A">
        <w:rPr>
          <w:rFonts w:ascii="Open Sans" w:hAnsi="Open Sans" w:cs="Open Sans"/>
          <w:sz w:val="20"/>
          <w:szCs w:val="20"/>
        </w:rPr>
        <w:t xml:space="preserve"> rozdiel medzi pohľadávkami a záväzkami </w:t>
      </w:r>
      <w:r w:rsidR="00457D87" w:rsidRPr="00EE588A">
        <w:rPr>
          <w:rFonts w:ascii="Open Sans" w:hAnsi="Open Sans" w:cs="Open Sans"/>
          <w:sz w:val="20"/>
          <w:szCs w:val="20"/>
        </w:rPr>
        <w:t>dopravcu</w:t>
      </w:r>
      <w:r w:rsidR="008723C5" w:rsidRPr="00EE588A">
        <w:rPr>
          <w:rFonts w:ascii="Open Sans" w:hAnsi="Open Sans" w:cs="Open Sans"/>
          <w:sz w:val="20"/>
          <w:szCs w:val="20"/>
        </w:rPr>
        <w:t>,</w:t>
      </w:r>
    </w:p>
    <w:p w14:paraId="61A11210" w14:textId="0BE65024" w:rsidR="0005198C" w:rsidRPr="00EE588A" w:rsidRDefault="00317FE5" w:rsidP="00A07101">
      <w:pPr>
        <w:pStyle w:val="Odsekzoznamu"/>
        <w:numPr>
          <w:ilvl w:val="0"/>
          <w:numId w:val="4"/>
        </w:numPr>
        <w:ind w:left="709" w:hanging="283"/>
        <w:jc w:val="both"/>
        <w:rPr>
          <w:rFonts w:ascii="Open Sans" w:hAnsi="Open Sans" w:cs="Open Sans"/>
          <w:sz w:val="20"/>
          <w:szCs w:val="20"/>
        </w:rPr>
      </w:pPr>
      <w:r w:rsidRPr="00EE588A">
        <w:rPr>
          <w:rFonts w:ascii="Open Sans" w:hAnsi="Open Sans" w:cs="Open Sans"/>
          <w:sz w:val="20"/>
          <w:szCs w:val="20"/>
        </w:rPr>
        <w:t>čiastky, ktorými boli z</w:t>
      </w:r>
      <w:r w:rsidR="00594301" w:rsidRPr="00EE588A">
        <w:rPr>
          <w:rFonts w:ascii="Open Sans" w:hAnsi="Open Sans" w:cs="Open Sans"/>
          <w:sz w:val="20"/>
          <w:szCs w:val="20"/>
        </w:rPr>
        <w:t> kariet vydaných dopravcom</w:t>
      </w:r>
      <w:r w:rsidRPr="00EE588A">
        <w:rPr>
          <w:rFonts w:ascii="Open Sans" w:hAnsi="Open Sans" w:cs="Open Sans"/>
          <w:sz w:val="20"/>
          <w:szCs w:val="20"/>
        </w:rPr>
        <w:t xml:space="preserve"> hradené </w:t>
      </w:r>
      <w:r w:rsidR="00594301" w:rsidRPr="00EE588A">
        <w:rPr>
          <w:rFonts w:ascii="Open Sans" w:hAnsi="Open Sans" w:cs="Open Sans"/>
          <w:sz w:val="20"/>
          <w:szCs w:val="20"/>
        </w:rPr>
        <w:t xml:space="preserve">cestovné lístky </w:t>
      </w:r>
      <w:r w:rsidR="002D1E9C" w:rsidRPr="00EE588A">
        <w:rPr>
          <w:rFonts w:ascii="Open Sans" w:hAnsi="Open Sans" w:cs="Open Sans"/>
          <w:sz w:val="20"/>
          <w:szCs w:val="20"/>
        </w:rPr>
        <w:t>u tohto</w:t>
      </w:r>
      <w:r w:rsidR="00594301" w:rsidRPr="00EE588A">
        <w:rPr>
          <w:rFonts w:ascii="Open Sans" w:hAnsi="Open Sans" w:cs="Open Sans"/>
          <w:sz w:val="20"/>
          <w:szCs w:val="20"/>
        </w:rPr>
        <w:t xml:space="preserve"> doprav</w:t>
      </w:r>
      <w:r w:rsidR="00FF12A7" w:rsidRPr="00EE588A">
        <w:rPr>
          <w:rFonts w:ascii="Open Sans" w:hAnsi="Open Sans" w:cs="Open Sans"/>
          <w:sz w:val="20"/>
          <w:szCs w:val="20"/>
        </w:rPr>
        <w:t>cu</w:t>
      </w:r>
      <w:r w:rsidR="00594301" w:rsidRPr="00EE588A">
        <w:rPr>
          <w:rFonts w:ascii="Open Sans" w:hAnsi="Open Sans" w:cs="Open Sans"/>
          <w:sz w:val="20"/>
          <w:szCs w:val="20"/>
        </w:rPr>
        <w:t xml:space="preserve">, </w:t>
      </w:r>
    </w:p>
    <w:p w14:paraId="4F4FC1EE" w14:textId="2534AC83" w:rsidR="00B86D10" w:rsidRPr="00EE588A" w:rsidRDefault="00B86D10" w:rsidP="00A07101">
      <w:pPr>
        <w:pStyle w:val="Odsekzoznamu"/>
        <w:numPr>
          <w:ilvl w:val="0"/>
          <w:numId w:val="4"/>
        </w:numPr>
        <w:ind w:left="709" w:hanging="283"/>
        <w:jc w:val="both"/>
        <w:rPr>
          <w:rFonts w:ascii="Open Sans" w:hAnsi="Open Sans" w:cs="Open Sans"/>
          <w:sz w:val="20"/>
          <w:szCs w:val="20"/>
        </w:rPr>
      </w:pPr>
      <w:r w:rsidRPr="00EE588A">
        <w:rPr>
          <w:rFonts w:ascii="Open Sans" w:hAnsi="Open Sans" w:cs="Open Sans"/>
          <w:sz w:val="20"/>
          <w:szCs w:val="20"/>
        </w:rPr>
        <w:t>čiastky, ktoré boli cestujúcim z elektronickej peňaženky vyplatene</w:t>
      </w:r>
      <w:r w:rsidR="007321FC" w:rsidRPr="00EE588A">
        <w:rPr>
          <w:rFonts w:ascii="Open Sans" w:hAnsi="Open Sans" w:cs="Open Sans"/>
          <w:sz w:val="20"/>
          <w:szCs w:val="20"/>
        </w:rPr>
        <w:t xml:space="preserve"> (napr. v prípade straty karty)</w:t>
      </w:r>
      <w:r w:rsidR="008723C5" w:rsidRPr="00EE588A">
        <w:rPr>
          <w:rFonts w:ascii="Open Sans" w:hAnsi="Open Sans" w:cs="Open Sans"/>
          <w:sz w:val="20"/>
          <w:szCs w:val="20"/>
        </w:rPr>
        <w:t>,</w:t>
      </w:r>
    </w:p>
    <w:p w14:paraId="60EE2700" w14:textId="6F98CAB2" w:rsidR="0005198C" w:rsidRPr="00EE588A" w:rsidRDefault="004147B7" w:rsidP="00145872">
      <w:pPr>
        <w:pStyle w:val="Odsekzoznamu"/>
        <w:numPr>
          <w:ilvl w:val="0"/>
          <w:numId w:val="4"/>
        </w:numPr>
        <w:ind w:left="709" w:hanging="283"/>
        <w:jc w:val="both"/>
        <w:rPr>
          <w:rFonts w:ascii="Open Sans" w:hAnsi="Open Sans" w:cs="Open Sans"/>
          <w:sz w:val="20"/>
          <w:szCs w:val="20"/>
        </w:rPr>
      </w:pPr>
      <w:r w:rsidRPr="00EE588A">
        <w:rPr>
          <w:rFonts w:ascii="Open Sans" w:hAnsi="Open Sans" w:cs="Open Sans"/>
          <w:sz w:val="20"/>
          <w:szCs w:val="20"/>
        </w:rPr>
        <w:t>zostatok elektronických peňazí k poslednému dňu mesiaca</w:t>
      </w:r>
      <w:r w:rsidR="008723C5" w:rsidRPr="00EE588A">
        <w:rPr>
          <w:rFonts w:ascii="Open Sans" w:hAnsi="Open Sans" w:cs="Open Sans"/>
          <w:sz w:val="20"/>
          <w:szCs w:val="20"/>
        </w:rPr>
        <w:t>.</w:t>
      </w:r>
    </w:p>
    <w:p w14:paraId="744451E4" w14:textId="158FB9AC" w:rsidR="00B61A21" w:rsidRPr="00EE588A" w:rsidRDefault="004A3BC7" w:rsidP="00BF3C32">
      <w:pPr>
        <w:jc w:val="both"/>
        <w:rPr>
          <w:rFonts w:ascii="Open Sans" w:hAnsi="Open Sans" w:cs="Open Sans"/>
          <w:sz w:val="20"/>
          <w:szCs w:val="20"/>
        </w:rPr>
      </w:pPr>
      <w:r w:rsidRPr="00EE588A">
        <w:rPr>
          <w:rFonts w:ascii="Open Sans" w:hAnsi="Open Sans" w:cs="Open Sans"/>
          <w:sz w:val="20"/>
          <w:szCs w:val="20"/>
        </w:rPr>
        <w:t>Po ukončení výpočtu a vygenerovan</w:t>
      </w:r>
      <w:r w:rsidR="00CB5B12" w:rsidRPr="00EE588A">
        <w:rPr>
          <w:rFonts w:ascii="Open Sans" w:hAnsi="Open Sans" w:cs="Open Sans"/>
          <w:sz w:val="20"/>
          <w:szCs w:val="20"/>
        </w:rPr>
        <w:t>í</w:t>
      </w:r>
      <w:r w:rsidRPr="00EE588A">
        <w:rPr>
          <w:rFonts w:ascii="Open Sans" w:hAnsi="Open Sans" w:cs="Open Sans"/>
          <w:sz w:val="20"/>
          <w:szCs w:val="20"/>
        </w:rPr>
        <w:t xml:space="preserve"> zostáv vykoná </w:t>
      </w:r>
      <w:r w:rsidR="007A1067">
        <w:rPr>
          <w:rFonts w:ascii="Open Sans" w:hAnsi="Open Sans" w:cs="Open Sans"/>
          <w:sz w:val="20"/>
          <w:szCs w:val="20"/>
        </w:rPr>
        <w:t>Integrátor</w:t>
      </w:r>
      <w:r w:rsidR="009A5095" w:rsidRPr="00EE588A">
        <w:rPr>
          <w:rFonts w:ascii="Open Sans" w:hAnsi="Open Sans" w:cs="Open Sans"/>
          <w:sz w:val="20"/>
          <w:szCs w:val="20"/>
        </w:rPr>
        <w:t xml:space="preserve"> </w:t>
      </w:r>
      <w:r w:rsidR="00DE221F" w:rsidRPr="00EE588A">
        <w:rPr>
          <w:rFonts w:ascii="Open Sans" w:hAnsi="Open Sans" w:cs="Open Sans"/>
          <w:sz w:val="20"/>
          <w:szCs w:val="20"/>
        </w:rPr>
        <w:t>kontrolu</w:t>
      </w:r>
      <w:r w:rsidR="00E256A8" w:rsidRPr="00EE588A">
        <w:rPr>
          <w:rFonts w:ascii="Open Sans" w:hAnsi="Open Sans" w:cs="Open Sans"/>
          <w:sz w:val="20"/>
          <w:szCs w:val="20"/>
        </w:rPr>
        <w:t xml:space="preserve"> </w:t>
      </w:r>
      <w:r w:rsidR="007B0EA9" w:rsidRPr="00EE588A">
        <w:rPr>
          <w:rFonts w:ascii="Open Sans" w:hAnsi="Open Sans" w:cs="Open Sans"/>
          <w:sz w:val="20"/>
          <w:szCs w:val="20"/>
        </w:rPr>
        <w:t xml:space="preserve">výstupov </w:t>
      </w:r>
      <w:r w:rsidR="00816B51">
        <w:rPr>
          <w:rFonts w:ascii="Open Sans" w:hAnsi="Open Sans" w:cs="Open Sans"/>
          <w:sz w:val="20"/>
          <w:szCs w:val="20"/>
        </w:rPr>
        <w:t>DCS IDŽK</w:t>
      </w:r>
      <w:r w:rsidR="00050BC8" w:rsidRPr="00EE588A">
        <w:rPr>
          <w:rFonts w:ascii="Open Sans" w:hAnsi="Open Sans" w:cs="Open Sans"/>
          <w:sz w:val="20"/>
          <w:szCs w:val="20"/>
        </w:rPr>
        <w:t xml:space="preserve"> </w:t>
      </w:r>
      <w:r w:rsidR="008723C5" w:rsidRPr="00EE588A">
        <w:rPr>
          <w:rFonts w:ascii="Open Sans" w:hAnsi="Open Sans" w:cs="Open Sans"/>
          <w:sz w:val="20"/>
          <w:szCs w:val="20"/>
        </w:rPr>
        <w:t xml:space="preserve">a potvrdí ich. Po potvrdení </w:t>
      </w:r>
      <w:r w:rsidR="007A1067">
        <w:rPr>
          <w:rFonts w:ascii="Open Sans" w:hAnsi="Open Sans" w:cs="Open Sans"/>
          <w:sz w:val="20"/>
          <w:szCs w:val="20"/>
        </w:rPr>
        <w:t>Integrátorom</w:t>
      </w:r>
      <w:r w:rsidR="008723C5" w:rsidRPr="00EE588A">
        <w:rPr>
          <w:rFonts w:ascii="Open Sans" w:hAnsi="Open Sans" w:cs="Open Sans"/>
          <w:sz w:val="20"/>
          <w:szCs w:val="20"/>
        </w:rPr>
        <w:t xml:space="preserve"> budú sprístupnené na webovom portáli </w:t>
      </w:r>
      <w:r w:rsidR="00417AAB" w:rsidRPr="00EE588A">
        <w:rPr>
          <w:rFonts w:ascii="Open Sans" w:hAnsi="Open Sans" w:cs="Open Sans"/>
          <w:sz w:val="20"/>
          <w:szCs w:val="20"/>
        </w:rPr>
        <w:t xml:space="preserve">pre </w:t>
      </w:r>
      <w:r w:rsidR="008723C5" w:rsidRPr="00EE588A">
        <w:rPr>
          <w:rFonts w:ascii="Open Sans" w:hAnsi="Open Sans" w:cs="Open Sans"/>
          <w:sz w:val="20"/>
          <w:szCs w:val="20"/>
        </w:rPr>
        <w:t xml:space="preserve">dopravcov. </w:t>
      </w:r>
      <w:r w:rsidR="007A1067">
        <w:rPr>
          <w:rFonts w:ascii="Open Sans" w:hAnsi="Open Sans" w:cs="Open Sans"/>
          <w:sz w:val="20"/>
          <w:szCs w:val="20"/>
        </w:rPr>
        <w:t xml:space="preserve">Integrátor </w:t>
      </w:r>
      <w:r w:rsidR="00E256A8" w:rsidRPr="00EE588A">
        <w:rPr>
          <w:rFonts w:ascii="Open Sans" w:hAnsi="Open Sans" w:cs="Open Sans"/>
          <w:sz w:val="20"/>
          <w:szCs w:val="20"/>
        </w:rPr>
        <w:t xml:space="preserve">zašle každému z </w:t>
      </w:r>
      <w:r w:rsidR="00F01708" w:rsidRPr="00EE588A">
        <w:rPr>
          <w:rFonts w:ascii="Open Sans" w:hAnsi="Open Sans" w:cs="Open Sans"/>
          <w:sz w:val="20"/>
          <w:szCs w:val="20"/>
        </w:rPr>
        <w:t>dopravco</w:t>
      </w:r>
      <w:r w:rsidR="00E256A8" w:rsidRPr="00EE588A">
        <w:rPr>
          <w:rFonts w:ascii="Open Sans" w:hAnsi="Open Sans" w:cs="Open Sans"/>
          <w:sz w:val="20"/>
          <w:szCs w:val="20"/>
        </w:rPr>
        <w:t>v</w:t>
      </w:r>
      <w:r w:rsidR="00F01708" w:rsidRPr="00EE588A">
        <w:rPr>
          <w:rFonts w:ascii="Open Sans" w:hAnsi="Open Sans" w:cs="Open Sans"/>
          <w:sz w:val="20"/>
          <w:szCs w:val="20"/>
        </w:rPr>
        <w:t xml:space="preserve"> </w:t>
      </w:r>
      <w:r w:rsidR="00401491" w:rsidRPr="00EE588A">
        <w:rPr>
          <w:rFonts w:ascii="Open Sans" w:hAnsi="Open Sans" w:cs="Open Sans"/>
          <w:sz w:val="20"/>
          <w:szCs w:val="20"/>
        </w:rPr>
        <w:t>e-</w:t>
      </w:r>
      <w:r w:rsidR="00F01708" w:rsidRPr="00EE588A">
        <w:rPr>
          <w:rFonts w:ascii="Open Sans" w:hAnsi="Open Sans" w:cs="Open Sans"/>
          <w:sz w:val="20"/>
          <w:szCs w:val="20"/>
        </w:rPr>
        <w:t>mailom na dohodnut</w:t>
      </w:r>
      <w:r w:rsidR="00E256A8" w:rsidRPr="00EE588A">
        <w:rPr>
          <w:rFonts w:ascii="Open Sans" w:hAnsi="Open Sans" w:cs="Open Sans"/>
          <w:sz w:val="20"/>
          <w:szCs w:val="20"/>
        </w:rPr>
        <w:t>ú</w:t>
      </w:r>
      <w:r w:rsidR="00F01708" w:rsidRPr="00EE588A">
        <w:rPr>
          <w:rFonts w:ascii="Open Sans" w:hAnsi="Open Sans" w:cs="Open Sans"/>
          <w:sz w:val="20"/>
          <w:szCs w:val="20"/>
        </w:rPr>
        <w:t xml:space="preserve"> e-mailov</w:t>
      </w:r>
      <w:r w:rsidR="00E256A8" w:rsidRPr="00EE588A">
        <w:rPr>
          <w:rFonts w:ascii="Open Sans" w:hAnsi="Open Sans" w:cs="Open Sans"/>
          <w:sz w:val="20"/>
          <w:szCs w:val="20"/>
        </w:rPr>
        <w:t>ú</w:t>
      </w:r>
      <w:r w:rsidR="00F01708" w:rsidRPr="00EE588A">
        <w:rPr>
          <w:rFonts w:ascii="Open Sans" w:hAnsi="Open Sans" w:cs="Open Sans"/>
          <w:sz w:val="20"/>
          <w:szCs w:val="20"/>
        </w:rPr>
        <w:t xml:space="preserve"> adres</w:t>
      </w:r>
      <w:r w:rsidR="00E256A8" w:rsidRPr="00EE588A">
        <w:rPr>
          <w:rFonts w:ascii="Open Sans" w:hAnsi="Open Sans" w:cs="Open Sans"/>
          <w:sz w:val="20"/>
          <w:szCs w:val="20"/>
        </w:rPr>
        <w:t xml:space="preserve">u </w:t>
      </w:r>
      <w:r w:rsidR="008723C5" w:rsidRPr="00EE588A">
        <w:rPr>
          <w:rFonts w:ascii="Open Sans" w:hAnsi="Open Sans" w:cs="Open Sans"/>
          <w:sz w:val="20"/>
          <w:szCs w:val="20"/>
        </w:rPr>
        <w:t xml:space="preserve">informáciu o zrealizovaní </w:t>
      </w:r>
      <w:r w:rsidR="00417AAB" w:rsidRPr="00EE588A">
        <w:rPr>
          <w:rFonts w:ascii="Open Sans" w:hAnsi="Open Sans" w:cs="Open Sans"/>
          <w:sz w:val="20"/>
          <w:szCs w:val="20"/>
        </w:rPr>
        <w:t>deľby tržieb a vyúčtovanie dopravcu</w:t>
      </w:r>
      <w:r w:rsidR="004732A9" w:rsidRPr="00EE588A">
        <w:rPr>
          <w:rFonts w:ascii="Open Sans" w:hAnsi="Open Sans" w:cs="Open Sans"/>
          <w:sz w:val="20"/>
          <w:szCs w:val="20"/>
        </w:rPr>
        <w:t xml:space="preserve">, ktoré </w:t>
      </w:r>
      <w:r w:rsidR="00050BC8" w:rsidRPr="00EE588A">
        <w:rPr>
          <w:rFonts w:ascii="Open Sans" w:hAnsi="Open Sans" w:cs="Open Sans"/>
          <w:sz w:val="20"/>
          <w:szCs w:val="20"/>
        </w:rPr>
        <w:t xml:space="preserve">je sprístupnené </w:t>
      </w:r>
      <w:r w:rsidR="004732A9" w:rsidRPr="00EE588A">
        <w:rPr>
          <w:rFonts w:ascii="Open Sans" w:hAnsi="Open Sans" w:cs="Open Sans"/>
          <w:sz w:val="20"/>
          <w:szCs w:val="20"/>
        </w:rPr>
        <w:t>aj na</w:t>
      </w:r>
      <w:r w:rsidR="008B20B5" w:rsidRPr="00EE588A">
        <w:rPr>
          <w:rFonts w:ascii="Open Sans" w:hAnsi="Open Sans" w:cs="Open Sans"/>
          <w:sz w:val="20"/>
          <w:szCs w:val="20"/>
        </w:rPr>
        <w:t xml:space="preserve"> webovom portáli</w:t>
      </w:r>
      <w:r w:rsidR="00503CC8" w:rsidRPr="00EE588A">
        <w:rPr>
          <w:rFonts w:ascii="Open Sans" w:hAnsi="Open Sans" w:cs="Open Sans"/>
          <w:sz w:val="20"/>
          <w:szCs w:val="20"/>
        </w:rPr>
        <w:t>.</w:t>
      </w:r>
      <w:r w:rsidR="007B0EA9" w:rsidRPr="00EE588A">
        <w:rPr>
          <w:rFonts w:ascii="Open Sans" w:hAnsi="Open Sans" w:cs="Open Sans"/>
          <w:sz w:val="20"/>
          <w:szCs w:val="20"/>
        </w:rPr>
        <w:t xml:space="preserve"> </w:t>
      </w:r>
      <w:r w:rsidR="00F01708" w:rsidRPr="00EE588A">
        <w:rPr>
          <w:rFonts w:ascii="Open Sans" w:hAnsi="Open Sans" w:cs="Open Sans"/>
          <w:sz w:val="20"/>
          <w:szCs w:val="20"/>
        </w:rPr>
        <w:t xml:space="preserve">Za deň doručenia </w:t>
      </w:r>
      <w:r w:rsidR="00B12408" w:rsidRPr="00EE588A">
        <w:rPr>
          <w:rFonts w:ascii="Open Sans" w:hAnsi="Open Sans" w:cs="Open Sans"/>
          <w:sz w:val="20"/>
          <w:szCs w:val="20"/>
        </w:rPr>
        <w:t>v</w:t>
      </w:r>
      <w:r w:rsidR="00503CC8" w:rsidRPr="00EE588A">
        <w:rPr>
          <w:rFonts w:ascii="Open Sans" w:hAnsi="Open Sans" w:cs="Open Sans"/>
          <w:sz w:val="20"/>
          <w:szCs w:val="20"/>
        </w:rPr>
        <w:t>yúčtovania dopravcu</w:t>
      </w:r>
      <w:r w:rsidR="00F01708" w:rsidRPr="00EE588A">
        <w:rPr>
          <w:rFonts w:ascii="Open Sans" w:hAnsi="Open Sans" w:cs="Open Sans"/>
          <w:sz w:val="20"/>
          <w:szCs w:val="20"/>
        </w:rPr>
        <w:t xml:space="preserve"> sa považuje deň jeho odoslania </w:t>
      </w:r>
      <w:r w:rsidR="007A1067">
        <w:rPr>
          <w:rFonts w:ascii="Open Sans" w:hAnsi="Open Sans" w:cs="Open Sans"/>
          <w:sz w:val="20"/>
          <w:szCs w:val="20"/>
        </w:rPr>
        <w:t>Integrátorom</w:t>
      </w:r>
      <w:r w:rsidR="00F01708" w:rsidRPr="00EE588A">
        <w:rPr>
          <w:rFonts w:ascii="Open Sans" w:hAnsi="Open Sans" w:cs="Open Sans"/>
          <w:sz w:val="20"/>
          <w:szCs w:val="20"/>
        </w:rPr>
        <w:t xml:space="preserve"> prostredníctvom e-mailu, ak bol odoslaný v daný deň do 14:00 hod. Ak bol odoslaný po 14:00 hod., za deň doručenia sa považuje nasledujúci pracovný deň. </w:t>
      </w:r>
    </w:p>
    <w:p w14:paraId="28BE548B" w14:textId="3BFE1C2F" w:rsidR="00223076" w:rsidRPr="007A1067" w:rsidRDefault="007A1067" w:rsidP="00BF3C32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Integrátor</w:t>
      </w:r>
      <w:r w:rsidR="00AD5917" w:rsidRPr="00EE588A">
        <w:rPr>
          <w:rFonts w:ascii="Open Sans" w:hAnsi="Open Sans" w:cs="Open Sans"/>
          <w:sz w:val="20"/>
          <w:szCs w:val="20"/>
        </w:rPr>
        <w:t xml:space="preserve"> je povinný zaslať </w:t>
      </w:r>
      <w:r w:rsidR="00C12FF2">
        <w:rPr>
          <w:rFonts w:ascii="Open Sans" w:hAnsi="Open Sans" w:cs="Open Sans"/>
          <w:sz w:val="20"/>
          <w:szCs w:val="20"/>
        </w:rPr>
        <w:t>d</w:t>
      </w:r>
      <w:r w:rsidR="00C12FF2" w:rsidRPr="00F565F5">
        <w:rPr>
          <w:rFonts w:ascii="Open Sans" w:hAnsi="Open Sans" w:cs="Open Sans"/>
          <w:sz w:val="20"/>
          <w:szCs w:val="20"/>
        </w:rPr>
        <w:t>opravc</w:t>
      </w:r>
      <w:r w:rsidR="00C12FF2">
        <w:rPr>
          <w:rFonts w:ascii="Open Sans" w:hAnsi="Open Sans" w:cs="Open Sans"/>
          <w:sz w:val="20"/>
          <w:szCs w:val="20"/>
        </w:rPr>
        <w:t>ovi</w:t>
      </w:r>
      <w:r w:rsidR="00C12FF2" w:rsidRPr="00F565F5">
        <w:rPr>
          <w:rFonts w:ascii="Open Sans" w:hAnsi="Open Sans" w:cs="Open Sans"/>
          <w:sz w:val="20"/>
          <w:szCs w:val="20"/>
        </w:rPr>
        <w:t xml:space="preserve"> prevádzkujúc</w:t>
      </w:r>
      <w:r w:rsidR="009105E2">
        <w:rPr>
          <w:rFonts w:ascii="Open Sans" w:hAnsi="Open Sans" w:cs="Open Sans"/>
          <w:sz w:val="20"/>
          <w:szCs w:val="20"/>
        </w:rPr>
        <w:t>emu</w:t>
      </w:r>
      <w:r w:rsidR="00B62DE0">
        <w:rPr>
          <w:rFonts w:ascii="Open Sans" w:hAnsi="Open Sans" w:cs="Open Sans"/>
          <w:sz w:val="20"/>
          <w:szCs w:val="20"/>
        </w:rPr>
        <w:t xml:space="preserve"> </w:t>
      </w:r>
      <w:r w:rsidR="00C12FF2" w:rsidRPr="00F565F5">
        <w:rPr>
          <w:rFonts w:ascii="Open Sans" w:hAnsi="Open Sans" w:cs="Open Sans"/>
          <w:sz w:val="20"/>
          <w:szCs w:val="20"/>
        </w:rPr>
        <w:t>železničnú</w:t>
      </w:r>
      <w:r w:rsidR="00086DCE">
        <w:rPr>
          <w:rFonts w:ascii="Open Sans" w:hAnsi="Open Sans" w:cs="Open Sans"/>
          <w:sz w:val="20"/>
          <w:szCs w:val="20"/>
        </w:rPr>
        <w:t xml:space="preserve"> osobnú</w:t>
      </w:r>
      <w:r w:rsidR="00C12FF2" w:rsidRPr="00F565F5">
        <w:rPr>
          <w:rFonts w:ascii="Open Sans" w:hAnsi="Open Sans" w:cs="Open Sans"/>
          <w:sz w:val="20"/>
          <w:szCs w:val="20"/>
        </w:rPr>
        <w:t xml:space="preserve"> dopravu </w:t>
      </w:r>
      <w:r w:rsidR="00832A8C" w:rsidRPr="00EE588A">
        <w:rPr>
          <w:rFonts w:ascii="Open Sans" w:hAnsi="Open Sans" w:cs="Open Sans"/>
          <w:sz w:val="20"/>
          <w:szCs w:val="20"/>
        </w:rPr>
        <w:t>spolu s vyúčtovaním</w:t>
      </w:r>
      <w:r w:rsidR="00AD5917" w:rsidRPr="00EE588A">
        <w:rPr>
          <w:rFonts w:ascii="Open Sans" w:hAnsi="Open Sans" w:cs="Open Sans"/>
          <w:sz w:val="20"/>
          <w:szCs w:val="20"/>
        </w:rPr>
        <w:t xml:space="preserve"> </w:t>
      </w:r>
      <w:r w:rsidR="00D14DB4" w:rsidRPr="00EE588A">
        <w:rPr>
          <w:rFonts w:ascii="Open Sans" w:hAnsi="Open Sans" w:cs="Open Sans"/>
          <w:sz w:val="20"/>
          <w:szCs w:val="20"/>
        </w:rPr>
        <w:t>počet prepravených osôb a prepravný výkon</w:t>
      </w:r>
      <w:r w:rsidR="0085099E" w:rsidRPr="00EE588A">
        <w:rPr>
          <w:rFonts w:ascii="Open Sans" w:hAnsi="Open Sans" w:cs="Open Sans"/>
          <w:sz w:val="20"/>
          <w:szCs w:val="20"/>
        </w:rPr>
        <w:t xml:space="preserve"> vlakmi</w:t>
      </w:r>
      <w:r w:rsidR="00D14DB4" w:rsidRPr="00EE588A">
        <w:rPr>
          <w:rFonts w:ascii="Open Sans" w:hAnsi="Open Sans" w:cs="Open Sans"/>
          <w:sz w:val="20"/>
          <w:szCs w:val="20"/>
        </w:rPr>
        <w:t xml:space="preserve"> v rámci IDS ŽSK za uplynulý mesiac. </w:t>
      </w:r>
    </w:p>
    <w:p w14:paraId="5B4788E7" w14:textId="17120108" w:rsidR="009B1D6B" w:rsidRPr="00EE588A" w:rsidRDefault="009B1D6B" w:rsidP="00BF3C32">
      <w:pPr>
        <w:jc w:val="both"/>
        <w:rPr>
          <w:rFonts w:ascii="Open Sans" w:hAnsi="Open Sans" w:cs="Open Sans"/>
          <w:b/>
          <w:sz w:val="20"/>
          <w:szCs w:val="20"/>
        </w:rPr>
      </w:pPr>
      <w:r w:rsidRPr="00EE588A">
        <w:rPr>
          <w:rFonts w:ascii="Open Sans" w:hAnsi="Open Sans" w:cs="Open Sans"/>
          <w:b/>
          <w:sz w:val="20"/>
          <w:szCs w:val="20"/>
        </w:rPr>
        <w:t>Fakturácia</w:t>
      </w:r>
    </w:p>
    <w:p w14:paraId="68894C96" w14:textId="23263AD0" w:rsidR="004D76DE" w:rsidRPr="00EE588A" w:rsidRDefault="003040FF" w:rsidP="00BF3C32">
      <w:pPr>
        <w:jc w:val="both"/>
        <w:rPr>
          <w:rFonts w:ascii="Open Sans" w:hAnsi="Open Sans" w:cs="Open Sans"/>
          <w:sz w:val="20"/>
          <w:szCs w:val="20"/>
        </w:rPr>
      </w:pPr>
      <w:r w:rsidRPr="00EE588A">
        <w:rPr>
          <w:rFonts w:ascii="Open Sans" w:hAnsi="Open Sans" w:cs="Open Sans"/>
          <w:sz w:val="20"/>
          <w:szCs w:val="20"/>
        </w:rPr>
        <w:t xml:space="preserve">Finančné vyrovnanie </w:t>
      </w:r>
      <w:r w:rsidR="000E571E" w:rsidRPr="00EE588A">
        <w:rPr>
          <w:rFonts w:ascii="Open Sans" w:hAnsi="Open Sans" w:cs="Open Sans"/>
          <w:sz w:val="20"/>
          <w:szCs w:val="20"/>
        </w:rPr>
        <w:t>prebieha</w:t>
      </w:r>
      <w:r w:rsidR="005D2FC3" w:rsidRPr="00EE588A">
        <w:rPr>
          <w:rFonts w:ascii="Open Sans" w:hAnsi="Open Sans" w:cs="Open Sans"/>
          <w:sz w:val="20"/>
          <w:szCs w:val="20"/>
        </w:rPr>
        <w:t xml:space="preserve"> navzájom medzi </w:t>
      </w:r>
      <w:r w:rsidR="00177420" w:rsidRPr="00EE588A">
        <w:rPr>
          <w:rFonts w:ascii="Open Sans" w:hAnsi="Open Sans" w:cs="Open Sans"/>
          <w:sz w:val="20"/>
          <w:szCs w:val="20"/>
        </w:rPr>
        <w:t xml:space="preserve">jednotlivými </w:t>
      </w:r>
      <w:r w:rsidR="005D2FC3" w:rsidRPr="00EE588A">
        <w:rPr>
          <w:rFonts w:ascii="Open Sans" w:hAnsi="Open Sans" w:cs="Open Sans"/>
          <w:sz w:val="20"/>
          <w:szCs w:val="20"/>
        </w:rPr>
        <w:t xml:space="preserve">dopravcami bez účasti ďalšieho subjektu. </w:t>
      </w:r>
      <w:r w:rsidR="007B0EA9" w:rsidRPr="00EE588A">
        <w:rPr>
          <w:rFonts w:ascii="Open Sans" w:hAnsi="Open Sans" w:cs="Open Sans"/>
          <w:sz w:val="20"/>
          <w:szCs w:val="20"/>
        </w:rPr>
        <w:t xml:space="preserve">Spolu s vyúčtovaniami dopravcov sú na webovom portáli sprístupnené aj </w:t>
      </w:r>
      <w:r w:rsidR="001A34D6">
        <w:rPr>
          <w:rFonts w:ascii="Open Sans" w:hAnsi="Open Sans" w:cs="Open Sans"/>
          <w:sz w:val="20"/>
          <w:szCs w:val="20"/>
        </w:rPr>
        <w:t>podklady pre fakturáciu</w:t>
      </w:r>
      <w:r w:rsidR="00886BB7" w:rsidRPr="00EE588A">
        <w:rPr>
          <w:rFonts w:ascii="Open Sans" w:hAnsi="Open Sans" w:cs="Open Sans"/>
          <w:sz w:val="20"/>
          <w:szCs w:val="20"/>
        </w:rPr>
        <w:t xml:space="preserve">, </w:t>
      </w:r>
      <w:r w:rsidR="000E6E8F">
        <w:rPr>
          <w:rFonts w:ascii="Open Sans" w:hAnsi="Open Sans" w:cs="Open Sans"/>
          <w:sz w:val="20"/>
          <w:szCs w:val="20"/>
        </w:rPr>
        <w:t xml:space="preserve">na základe ktorých </w:t>
      </w:r>
      <w:r w:rsidR="008244B6">
        <w:rPr>
          <w:rFonts w:ascii="Open Sans" w:hAnsi="Open Sans" w:cs="Open Sans"/>
          <w:sz w:val="20"/>
          <w:szCs w:val="20"/>
        </w:rPr>
        <w:t xml:space="preserve">si </w:t>
      </w:r>
      <w:r w:rsidR="000E6E8F">
        <w:rPr>
          <w:rFonts w:ascii="Open Sans" w:hAnsi="Open Sans" w:cs="Open Sans"/>
          <w:sz w:val="20"/>
          <w:szCs w:val="20"/>
        </w:rPr>
        <w:t>dopravcovia vystavia faktúry</w:t>
      </w:r>
      <w:r w:rsidR="004C1B9E" w:rsidRPr="00EE588A">
        <w:rPr>
          <w:rFonts w:ascii="Open Sans" w:hAnsi="Open Sans" w:cs="Open Sans"/>
          <w:sz w:val="20"/>
          <w:szCs w:val="20"/>
        </w:rPr>
        <w:t xml:space="preserve">. </w:t>
      </w:r>
      <w:r w:rsidR="003F1749" w:rsidRPr="00EE588A">
        <w:rPr>
          <w:rFonts w:ascii="Open Sans" w:hAnsi="Open Sans" w:cs="Open Sans"/>
          <w:sz w:val="20"/>
          <w:szCs w:val="20"/>
        </w:rPr>
        <w:t>Faktúr</w:t>
      </w:r>
      <w:r w:rsidR="007B0EA9" w:rsidRPr="00EE588A">
        <w:rPr>
          <w:rFonts w:ascii="Open Sans" w:hAnsi="Open Sans" w:cs="Open Sans"/>
          <w:sz w:val="20"/>
          <w:szCs w:val="20"/>
        </w:rPr>
        <w:t>y</w:t>
      </w:r>
      <w:r w:rsidR="003F1749" w:rsidRPr="00EE588A">
        <w:rPr>
          <w:rFonts w:ascii="Open Sans" w:hAnsi="Open Sans" w:cs="Open Sans"/>
          <w:sz w:val="20"/>
          <w:szCs w:val="20"/>
        </w:rPr>
        <w:t xml:space="preserve"> obsahuj</w:t>
      </w:r>
      <w:r w:rsidR="007B0EA9" w:rsidRPr="00EE588A">
        <w:rPr>
          <w:rFonts w:ascii="Open Sans" w:hAnsi="Open Sans" w:cs="Open Sans"/>
          <w:sz w:val="20"/>
          <w:szCs w:val="20"/>
        </w:rPr>
        <w:t>ú</w:t>
      </w:r>
      <w:r w:rsidR="003F1749" w:rsidRPr="00EE588A">
        <w:rPr>
          <w:rFonts w:ascii="Open Sans" w:hAnsi="Open Sans" w:cs="Open Sans"/>
          <w:sz w:val="20"/>
          <w:szCs w:val="20"/>
        </w:rPr>
        <w:t xml:space="preserve"> ceny s DPH.</w:t>
      </w:r>
    </w:p>
    <w:p w14:paraId="6EC1448B" w14:textId="3208C638" w:rsidR="00704EDD" w:rsidRPr="00EE588A" w:rsidRDefault="00BF3C32" w:rsidP="00BF3C32">
      <w:pPr>
        <w:jc w:val="both"/>
        <w:rPr>
          <w:rFonts w:ascii="Open Sans" w:hAnsi="Open Sans" w:cs="Open Sans"/>
          <w:sz w:val="20"/>
          <w:szCs w:val="20"/>
        </w:rPr>
      </w:pPr>
      <w:r w:rsidRPr="00EE588A">
        <w:rPr>
          <w:rFonts w:ascii="Open Sans" w:hAnsi="Open Sans" w:cs="Open Sans"/>
          <w:sz w:val="20"/>
          <w:szCs w:val="20"/>
        </w:rPr>
        <w:t>Dopravcovia sú povinní vzájomne si poukázať príslušné finančné čiastky</w:t>
      </w:r>
      <w:r w:rsidR="006C5050" w:rsidRPr="00EE588A">
        <w:rPr>
          <w:rFonts w:ascii="Open Sans" w:hAnsi="Open Sans" w:cs="Open Sans"/>
          <w:sz w:val="20"/>
          <w:szCs w:val="20"/>
        </w:rPr>
        <w:t xml:space="preserve"> do </w:t>
      </w:r>
      <w:r w:rsidR="00497AD3" w:rsidRPr="00EE588A">
        <w:rPr>
          <w:rFonts w:ascii="Open Sans" w:hAnsi="Open Sans" w:cs="Open Sans"/>
          <w:sz w:val="20"/>
          <w:szCs w:val="20"/>
        </w:rPr>
        <w:t>14</w:t>
      </w:r>
      <w:r w:rsidR="006C5050" w:rsidRPr="00EE588A">
        <w:rPr>
          <w:rFonts w:ascii="Open Sans" w:hAnsi="Open Sans" w:cs="Open Sans"/>
          <w:sz w:val="20"/>
          <w:szCs w:val="20"/>
        </w:rPr>
        <w:t xml:space="preserve"> </w:t>
      </w:r>
      <w:r w:rsidR="000D09E7" w:rsidRPr="00EE588A">
        <w:rPr>
          <w:rFonts w:ascii="Open Sans" w:hAnsi="Open Sans" w:cs="Open Sans"/>
          <w:sz w:val="20"/>
          <w:szCs w:val="20"/>
        </w:rPr>
        <w:t xml:space="preserve">kalendárnych </w:t>
      </w:r>
      <w:r w:rsidR="006C5050" w:rsidRPr="00EE588A">
        <w:rPr>
          <w:rFonts w:ascii="Open Sans" w:hAnsi="Open Sans" w:cs="Open Sans"/>
          <w:sz w:val="20"/>
          <w:szCs w:val="20"/>
        </w:rPr>
        <w:t xml:space="preserve">dní odo dňa doručenia </w:t>
      </w:r>
      <w:r w:rsidR="00B12408" w:rsidRPr="00EE588A">
        <w:rPr>
          <w:rFonts w:ascii="Open Sans" w:hAnsi="Open Sans" w:cs="Open Sans"/>
          <w:sz w:val="20"/>
          <w:szCs w:val="20"/>
        </w:rPr>
        <w:t>v</w:t>
      </w:r>
      <w:r w:rsidR="00503CC8" w:rsidRPr="00EE588A">
        <w:rPr>
          <w:rFonts w:ascii="Open Sans" w:hAnsi="Open Sans" w:cs="Open Sans"/>
          <w:sz w:val="20"/>
          <w:szCs w:val="20"/>
        </w:rPr>
        <w:t>yúčtovaní</w:t>
      </w:r>
      <w:r w:rsidR="006C5050" w:rsidRPr="00EE588A">
        <w:rPr>
          <w:rFonts w:ascii="Open Sans" w:hAnsi="Open Sans" w:cs="Open Sans"/>
          <w:sz w:val="20"/>
          <w:szCs w:val="20"/>
        </w:rPr>
        <w:t xml:space="preserve">. </w:t>
      </w:r>
      <w:r w:rsidR="009B1D6B" w:rsidRPr="00EE588A">
        <w:rPr>
          <w:rFonts w:ascii="Open Sans" w:hAnsi="Open Sans" w:cs="Open Sans"/>
          <w:sz w:val="20"/>
          <w:szCs w:val="20"/>
        </w:rPr>
        <w:t xml:space="preserve">Ak </w:t>
      </w:r>
      <w:r w:rsidR="00503CC8" w:rsidRPr="00EE588A">
        <w:rPr>
          <w:rFonts w:ascii="Open Sans" w:hAnsi="Open Sans" w:cs="Open Sans"/>
          <w:sz w:val="20"/>
          <w:szCs w:val="20"/>
        </w:rPr>
        <w:t>14.</w:t>
      </w:r>
      <w:r w:rsidR="009B1D6B" w:rsidRPr="00EE588A">
        <w:rPr>
          <w:rFonts w:ascii="Open Sans" w:hAnsi="Open Sans" w:cs="Open Sans"/>
          <w:sz w:val="20"/>
          <w:szCs w:val="20"/>
        </w:rPr>
        <w:t xml:space="preserve"> </w:t>
      </w:r>
      <w:r w:rsidR="000D09E7" w:rsidRPr="00EE588A">
        <w:rPr>
          <w:rFonts w:ascii="Open Sans" w:hAnsi="Open Sans" w:cs="Open Sans"/>
          <w:sz w:val="20"/>
          <w:szCs w:val="20"/>
        </w:rPr>
        <w:t xml:space="preserve">kalendárny </w:t>
      </w:r>
      <w:r w:rsidR="009B1D6B" w:rsidRPr="00EE588A">
        <w:rPr>
          <w:rFonts w:ascii="Open Sans" w:hAnsi="Open Sans" w:cs="Open Sans"/>
          <w:sz w:val="20"/>
          <w:szCs w:val="20"/>
        </w:rPr>
        <w:t xml:space="preserve">deň padne na deň, ktorý nie je pracovným dňom, posledný deň splatnosti faktúry je nasledujúci pracovný deň. </w:t>
      </w:r>
      <w:r w:rsidR="009505F4" w:rsidRPr="00EE588A">
        <w:rPr>
          <w:rFonts w:ascii="Open Sans" w:hAnsi="Open Sans" w:cs="Open Sans"/>
          <w:sz w:val="20"/>
          <w:szCs w:val="20"/>
        </w:rPr>
        <w:t xml:space="preserve">Povinnosť dopravcu sa považuje za splnenú, ak je finančná čiastka </w:t>
      </w:r>
      <w:r w:rsidR="00C8467D" w:rsidRPr="00EE588A">
        <w:rPr>
          <w:rFonts w:ascii="Open Sans" w:hAnsi="Open Sans" w:cs="Open Sans"/>
          <w:sz w:val="20"/>
          <w:szCs w:val="20"/>
        </w:rPr>
        <w:t xml:space="preserve">pripísaná na bankový účet </w:t>
      </w:r>
      <w:r w:rsidR="006873AC" w:rsidRPr="00EE588A">
        <w:rPr>
          <w:rFonts w:ascii="Open Sans" w:hAnsi="Open Sans" w:cs="Open Sans"/>
          <w:sz w:val="20"/>
          <w:szCs w:val="20"/>
        </w:rPr>
        <w:t>dopravcu, voči ktorému má záväzok</w:t>
      </w:r>
      <w:r w:rsidR="009505F4" w:rsidRPr="00EE588A">
        <w:rPr>
          <w:rFonts w:ascii="Open Sans" w:hAnsi="Open Sans" w:cs="Open Sans"/>
          <w:sz w:val="20"/>
          <w:szCs w:val="20"/>
        </w:rPr>
        <w:t xml:space="preserve"> najneskôr v posledný deň tejto lehoty. </w:t>
      </w:r>
    </w:p>
    <w:p w14:paraId="2190D9FD" w14:textId="22841101" w:rsidR="00AA4209" w:rsidRPr="00EE588A" w:rsidRDefault="00AF787F" w:rsidP="00BF3C32">
      <w:pPr>
        <w:jc w:val="both"/>
        <w:rPr>
          <w:rFonts w:ascii="Open Sans" w:hAnsi="Open Sans" w:cs="Open Sans"/>
          <w:sz w:val="20"/>
          <w:szCs w:val="20"/>
        </w:rPr>
      </w:pPr>
      <w:r w:rsidRPr="00EE588A">
        <w:rPr>
          <w:rFonts w:ascii="Open Sans" w:hAnsi="Open Sans" w:cs="Open Sans"/>
          <w:sz w:val="20"/>
          <w:szCs w:val="20"/>
        </w:rPr>
        <w:t xml:space="preserve">Dopravcovia sú povinní </w:t>
      </w:r>
      <w:r w:rsidR="00AA4209" w:rsidRPr="00EE588A">
        <w:rPr>
          <w:rFonts w:ascii="Open Sans" w:hAnsi="Open Sans" w:cs="Open Sans"/>
          <w:sz w:val="20"/>
          <w:szCs w:val="20"/>
        </w:rPr>
        <w:t>najneskôr do 2 pracovných dní odo dňa prevodu finančnej čiastky</w:t>
      </w:r>
      <w:r w:rsidRPr="00EE588A">
        <w:rPr>
          <w:rFonts w:ascii="Open Sans" w:hAnsi="Open Sans" w:cs="Open Sans"/>
          <w:sz w:val="20"/>
          <w:szCs w:val="20"/>
        </w:rPr>
        <w:t xml:space="preserve"> zaslať </w:t>
      </w:r>
      <w:r w:rsidR="007A1067">
        <w:rPr>
          <w:rFonts w:ascii="Open Sans" w:hAnsi="Open Sans" w:cs="Open Sans"/>
          <w:sz w:val="20"/>
          <w:szCs w:val="20"/>
        </w:rPr>
        <w:t>Integrátorovi</w:t>
      </w:r>
      <w:r w:rsidR="00DE1BDF" w:rsidRPr="00EE588A">
        <w:rPr>
          <w:rFonts w:ascii="Open Sans" w:hAnsi="Open Sans" w:cs="Open Sans"/>
          <w:sz w:val="20"/>
          <w:szCs w:val="20"/>
        </w:rPr>
        <w:t xml:space="preserve"> potvrdenie o prevode. </w:t>
      </w:r>
    </w:p>
    <w:p w14:paraId="29E7CA38" w14:textId="4604ADEC" w:rsidR="00BB62A9" w:rsidRPr="00EE588A" w:rsidRDefault="009F75ED" w:rsidP="00775162">
      <w:pPr>
        <w:pStyle w:val="Nadpis1"/>
        <w:numPr>
          <w:ilvl w:val="0"/>
          <w:numId w:val="19"/>
        </w:numPr>
        <w:rPr>
          <w:rFonts w:ascii="Open Sans" w:hAnsi="Open Sans" w:cs="Open Sans"/>
          <w:color w:val="538135" w:themeColor="accent6" w:themeShade="BF"/>
          <w:sz w:val="24"/>
          <w:szCs w:val="24"/>
        </w:rPr>
      </w:pPr>
      <w:bookmarkStart w:id="22" w:name="_Toc50971707"/>
      <w:r w:rsidRPr="00EE588A">
        <w:rPr>
          <w:rFonts w:ascii="Open Sans" w:hAnsi="Open Sans" w:cs="Open Sans"/>
          <w:color w:val="538135" w:themeColor="accent6" w:themeShade="BF"/>
          <w:sz w:val="24"/>
          <w:szCs w:val="24"/>
        </w:rPr>
        <w:lastRenderedPageBreak/>
        <w:t>Reklamácie</w:t>
      </w:r>
      <w:bookmarkEnd w:id="22"/>
    </w:p>
    <w:p w14:paraId="51125EC6" w14:textId="7E03DE39" w:rsidR="009F75ED" w:rsidRPr="00EE588A" w:rsidRDefault="00CC4BBB" w:rsidP="00917752">
      <w:pPr>
        <w:jc w:val="both"/>
        <w:rPr>
          <w:rFonts w:ascii="Open Sans" w:hAnsi="Open Sans" w:cs="Open Sans"/>
          <w:sz w:val="20"/>
          <w:szCs w:val="20"/>
        </w:rPr>
      </w:pPr>
      <w:r w:rsidRPr="00EE588A">
        <w:rPr>
          <w:rFonts w:ascii="Open Sans" w:hAnsi="Open Sans" w:cs="Open Sans"/>
          <w:sz w:val="20"/>
          <w:szCs w:val="20"/>
        </w:rPr>
        <w:t>Dopravca</w:t>
      </w:r>
      <w:r w:rsidR="008573A5" w:rsidRPr="00EE588A">
        <w:rPr>
          <w:rFonts w:ascii="Open Sans" w:hAnsi="Open Sans" w:cs="Open Sans"/>
          <w:sz w:val="20"/>
          <w:szCs w:val="20"/>
        </w:rPr>
        <w:t xml:space="preserve"> je povinný po </w:t>
      </w:r>
      <w:proofErr w:type="spellStart"/>
      <w:r w:rsidR="008573A5" w:rsidRPr="00EE588A">
        <w:rPr>
          <w:rFonts w:ascii="Open Sans" w:hAnsi="Open Sans" w:cs="Open Sans"/>
          <w:sz w:val="20"/>
          <w:szCs w:val="20"/>
        </w:rPr>
        <w:t>obd</w:t>
      </w:r>
      <w:r w:rsidR="007D4575">
        <w:rPr>
          <w:rFonts w:ascii="Open Sans" w:hAnsi="Open Sans" w:cs="Open Sans"/>
          <w:sz w:val="20"/>
          <w:szCs w:val="20"/>
        </w:rPr>
        <w:t>r</w:t>
      </w:r>
      <w:r w:rsidR="008573A5" w:rsidRPr="00EE588A">
        <w:rPr>
          <w:rFonts w:ascii="Open Sans" w:hAnsi="Open Sans" w:cs="Open Sans"/>
          <w:sz w:val="20"/>
          <w:szCs w:val="20"/>
        </w:rPr>
        <w:t>žaní</w:t>
      </w:r>
      <w:proofErr w:type="spellEnd"/>
      <w:r w:rsidR="008573A5" w:rsidRPr="00EE588A">
        <w:rPr>
          <w:rFonts w:ascii="Open Sans" w:hAnsi="Open Sans" w:cs="Open Sans"/>
          <w:sz w:val="20"/>
          <w:szCs w:val="20"/>
        </w:rPr>
        <w:t xml:space="preserve"> </w:t>
      </w:r>
      <w:r w:rsidR="00885301" w:rsidRPr="00EE588A">
        <w:rPr>
          <w:rFonts w:ascii="Open Sans" w:hAnsi="Open Sans" w:cs="Open Sans"/>
          <w:sz w:val="20"/>
          <w:szCs w:val="20"/>
        </w:rPr>
        <w:t>v</w:t>
      </w:r>
      <w:r w:rsidR="00270A36" w:rsidRPr="00EE588A">
        <w:rPr>
          <w:rFonts w:ascii="Open Sans" w:hAnsi="Open Sans" w:cs="Open Sans"/>
          <w:sz w:val="20"/>
          <w:szCs w:val="20"/>
        </w:rPr>
        <w:t>yúčtovania dopravcu</w:t>
      </w:r>
      <w:r w:rsidR="008573A5" w:rsidRPr="00EE588A">
        <w:rPr>
          <w:rFonts w:ascii="Open Sans" w:hAnsi="Open Sans" w:cs="Open Sans"/>
          <w:sz w:val="20"/>
          <w:szCs w:val="20"/>
        </w:rPr>
        <w:t xml:space="preserve"> skontrolovať správnosť údajov uvedených v ňom a v prípade </w:t>
      </w:r>
      <w:r w:rsidR="00F812BB" w:rsidRPr="00EE588A">
        <w:rPr>
          <w:rFonts w:ascii="Open Sans" w:hAnsi="Open Sans" w:cs="Open Sans"/>
          <w:sz w:val="20"/>
          <w:szCs w:val="20"/>
        </w:rPr>
        <w:t>nezrovnalostí</w:t>
      </w:r>
      <w:r w:rsidR="008573A5" w:rsidRPr="00EE588A">
        <w:rPr>
          <w:rFonts w:ascii="Open Sans" w:hAnsi="Open Sans" w:cs="Open Sans"/>
          <w:sz w:val="20"/>
          <w:szCs w:val="20"/>
        </w:rPr>
        <w:t xml:space="preserve"> </w:t>
      </w:r>
      <w:r w:rsidR="00E04ABA" w:rsidRPr="00EE588A">
        <w:rPr>
          <w:rFonts w:ascii="Open Sans" w:hAnsi="Open Sans" w:cs="Open Sans"/>
          <w:sz w:val="20"/>
          <w:szCs w:val="20"/>
        </w:rPr>
        <w:t xml:space="preserve">môže </w:t>
      </w:r>
      <w:r w:rsidR="00F812BB" w:rsidRPr="00EE588A">
        <w:rPr>
          <w:rFonts w:ascii="Open Sans" w:hAnsi="Open Sans" w:cs="Open Sans"/>
          <w:sz w:val="20"/>
          <w:szCs w:val="20"/>
        </w:rPr>
        <w:t xml:space="preserve">podať písomne reklamáciu </w:t>
      </w:r>
      <w:r w:rsidR="007A1067">
        <w:rPr>
          <w:rFonts w:ascii="Open Sans" w:hAnsi="Open Sans" w:cs="Open Sans"/>
          <w:sz w:val="20"/>
          <w:szCs w:val="20"/>
        </w:rPr>
        <w:t>Integrátorovi</w:t>
      </w:r>
      <w:r w:rsidR="00137EC8" w:rsidRPr="00EE588A">
        <w:rPr>
          <w:rFonts w:ascii="Open Sans" w:hAnsi="Open Sans" w:cs="Open Sans"/>
          <w:sz w:val="20"/>
          <w:szCs w:val="20"/>
        </w:rPr>
        <w:t xml:space="preserve"> </w:t>
      </w:r>
      <w:r w:rsidR="00F812BB" w:rsidRPr="00EE588A">
        <w:rPr>
          <w:rFonts w:ascii="Open Sans" w:hAnsi="Open Sans" w:cs="Open Sans"/>
          <w:sz w:val="20"/>
          <w:szCs w:val="20"/>
        </w:rPr>
        <w:t xml:space="preserve">do 2 pracovných dní odo dňa doručenia </w:t>
      </w:r>
      <w:r w:rsidR="00E4251F" w:rsidRPr="00EE588A">
        <w:rPr>
          <w:rFonts w:ascii="Open Sans" w:hAnsi="Open Sans" w:cs="Open Sans"/>
          <w:sz w:val="20"/>
          <w:szCs w:val="20"/>
        </w:rPr>
        <w:t>vyúčtovania dopravcu</w:t>
      </w:r>
      <w:r w:rsidR="00F812BB" w:rsidRPr="00EE588A">
        <w:rPr>
          <w:rFonts w:ascii="Open Sans" w:hAnsi="Open Sans" w:cs="Open Sans"/>
          <w:sz w:val="20"/>
          <w:szCs w:val="20"/>
        </w:rPr>
        <w:t>. V reklamácii musí</w:t>
      </w:r>
      <w:r w:rsidR="00137EC8" w:rsidRPr="00EE588A">
        <w:rPr>
          <w:rFonts w:ascii="Open Sans" w:hAnsi="Open Sans" w:cs="Open Sans"/>
          <w:sz w:val="20"/>
          <w:szCs w:val="20"/>
        </w:rPr>
        <w:t xml:space="preserve"> dopravca</w:t>
      </w:r>
      <w:r w:rsidR="00F812BB" w:rsidRPr="00EE588A">
        <w:rPr>
          <w:rFonts w:ascii="Open Sans" w:hAnsi="Open Sans" w:cs="Open Sans"/>
          <w:sz w:val="20"/>
          <w:szCs w:val="20"/>
        </w:rPr>
        <w:t xml:space="preserve"> jasne definovať je</w:t>
      </w:r>
      <w:r w:rsidR="00885301" w:rsidRPr="00EE588A">
        <w:rPr>
          <w:rFonts w:ascii="Open Sans" w:hAnsi="Open Sans" w:cs="Open Sans"/>
          <w:sz w:val="20"/>
          <w:szCs w:val="20"/>
        </w:rPr>
        <w:t>j</w:t>
      </w:r>
      <w:r w:rsidR="00F812BB" w:rsidRPr="00EE588A">
        <w:rPr>
          <w:rFonts w:ascii="Open Sans" w:hAnsi="Open Sans" w:cs="Open Sans"/>
          <w:sz w:val="20"/>
          <w:szCs w:val="20"/>
        </w:rPr>
        <w:t xml:space="preserve"> dôvod. </w:t>
      </w:r>
      <w:r w:rsidR="00E04ABA" w:rsidRPr="00EE588A">
        <w:rPr>
          <w:rFonts w:ascii="Open Sans" w:hAnsi="Open Sans" w:cs="Open Sans"/>
          <w:sz w:val="20"/>
          <w:szCs w:val="20"/>
        </w:rPr>
        <w:t xml:space="preserve">V prípade, ak </w:t>
      </w:r>
      <w:r w:rsidR="00791E0B" w:rsidRPr="00EE588A">
        <w:rPr>
          <w:rFonts w:ascii="Open Sans" w:hAnsi="Open Sans" w:cs="Open Sans"/>
          <w:sz w:val="20"/>
          <w:szCs w:val="20"/>
        </w:rPr>
        <w:t xml:space="preserve">reklamácia nespĺňa všetky potrebné náležitostí, </w:t>
      </w:r>
      <w:r w:rsidR="007A1067">
        <w:rPr>
          <w:rFonts w:ascii="Open Sans" w:hAnsi="Open Sans" w:cs="Open Sans"/>
          <w:sz w:val="20"/>
          <w:szCs w:val="20"/>
        </w:rPr>
        <w:t>Integrátor</w:t>
      </w:r>
      <w:r w:rsidRPr="00EE588A">
        <w:rPr>
          <w:rFonts w:ascii="Open Sans" w:hAnsi="Open Sans" w:cs="Open Sans"/>
          <w:sz w:val="20"/>
          <w:szCs w:val="20"/>
        </w:rPr>
        <w:t xml:space="preserve"> požiada dopravcu o jej doplnenie v určenej lehote, ktorá nemôže byť dlhšia ako 2 </w:t>
      </w:r>
      <w:r w:rsidR="00BC383A" w:rsidRPr="00EE588A">
        <w:rPr>
          <w:rFonts w:ascii="Open Sans" w:hAnsi="Open Sans" w:cs="Open Sans"/>
          <w:sz w:val="20"/>
          <w:szCs w:val="20"/>
        </w:rPr>
        <w:t xml:space="preserve">pracovné </w:t>
      </w:r>
      <w:r w:rsidRPr="00EE588A">
        <w:rPr>
          <w:rFonts w:ascii="Open Sans" w:hAnsi="Open Sans" w:cs="Open Sans"/>
          <w:sz w:val="20"/>
          <w:szCs w:val="20"/>
        </w:rPr>
        <w:t xml:space="preserve">dní. </w:t>
      </w:r>
      <w:r w:rsidR="007A1067">
        <w:rPr>
          <w:rFonts w:ascii="Open Sans" w:hAnsi="Open Sans" w:cs="Open Sans"/>
          <w:sz w:val="20"/>
          <w:szCs w:val="20"/>
        </w:rPr>
        <w:t>Integrátor</w:t>
      </w:r>
      <w:r w:rsidR="00F14C42" w:rsidRPr="00EE588A">
        <w:rPr>
          <w:rFonts w:ascii="Open Sans" w:hAnsi="Open Sans" w:cs="Open Sans"/>
          <w:sz w:val="20"/>
          <w:szCs w:val="20"/>
        </w:rPr>
        <w:t xml:space="preserve"> </w:t>
      </w:r>
      <w:r w:rsidR="0080499A" w:rsidRPr="00EE588A">
        <w:rPr>
          <w:rFonts w:ascii="Open Sans" w:hAnsi="Open Sans" w:cs="Open Sans"/>
          <w:sz w:val="20"/>
          <w:szCs w:val="20"/>
        </w:rPr>
        <w:t xml:space="preserve">je povinný reklamáciu posúdiť v lehote do 5 </w:t>
      </w:r>
      <w:r w:rsidR="00BC383A" w:rsidRPr="00EE588A">
        <w:rPr>
          <w:rFonts w:ascii="Open Sans" w:hAnsi="Open Sans" w:cs="Open Sans"/>
          <w:sz w:val="20"/>
          <w:szCs w:val="20"/>
        </w:rPr>
        <w:t xml:space="preserve">pracovných </w:t>
      </w:r>
      <w:r w:rsidR="0080499A" w:rsidRPr="00EE588A">
        <w:rPr>
          <w:rFonts w:ascii="Open Sans" w:hAnsi="Open Sans" w:cs="Open Sans"/>
          <w:sz w:val="20"/>
          <w:szCs w:val="20"/>
        </w:rPr>
        <w:t xml:space="preserve">dní od jej </w:t>
      </w:r>
      <w:r w:rsidR="00BC383A" w:rsidRPr="00EE588A">
        <w:rPr>
          <w:rFonts w:ascii="Open Sans" w:hAnsi="Open Sans" w:cs="Open Sans"/>
          <w:sz w:val="20"/>
          <w:szCs w:val="20"/>
        </w:rPr>
        <w:t>doručenia a zaslať dopravcovi písomné stanovisko</w:t>
      </w:r>
      <w:r w:rsidR="004B016F" w:rsidRPr="00EE588A">
        <w:rPr>
          <w:rFonts w:ascii="Open Sans" w:hAnsi="Open Sans" w:cs="Open Sans"/>
          <w:sz w:val="20"/>
          <w:szCs w:val="20"/>
        </w:rPr>
        <w:t xml:space="preserve"> e-mailom</w:t>
      </w:r>
      <w:r w:rsidR="0080499A" w:rsidRPr="00EE588A">
        <w:rPr>
          <w:rFonts w:ascii="Open Sans" w:hAnsi="Open Sans" w:cs="Open Sans"/>
          <w:sz w:val="20"/>
          <w:szCs w:val="20"/>
        </w:rPr>
        <w:t xml:space="preserve">. </w:t>
      </w:r>
      <w:r w:rsidR="00270A36" w:rsidRPr="00EE588A">
        <w:rPr>
          <w:rFonts w:ascii="Open Sans" w:hAnsi="Open Sans" w:cs="Open Sans"/>
          <w:sz w:val="20"/>
          <w:szCs w:val="20"/>
        </w:rPr>
        <w:t>Vyúčtovanie dopravcu</w:t>
      </w:r>
      <w:r w:rsidR="005B7CB0" w:rsidRPr="00EE588A">
        <w:rPr>
          <w:rFonts w:ascii="Open Sans" w:hAnsi="Open Sans" w:cs="Open Sans"/>
          <w:sz w:val="20"/>
          <w:szCs w:val="20"/>
        </w:rPr>
        <w:t xml:space="preserve"> je</w:t>
      </w:r>
      <w:r w:rsidR="00917752" w:rsidRPr="00EE588A">
        <w:rPr>
          <w:rFonts w:ascii="Open Sans" w:hAnsi="Open Sans" w:cs="Open Sans"/>
          <w:sz w:val="20"/>
          <w:szCs w:val="20"/>
        </w:rPr>
        <w:t xml:space="preserve"> aj v prípade podani</w:t>
      </w:r>
      <w:r w:rsidR="007B5D26" w:rsidRPr="00EE588A">
        <w:rPr>
          <w:rFonts w:ascii="Open Sans" w:hAnsi="Open Sans" w:cs="Open Sans"/>
          <w:sz w:val="20"/>
          <w:szCs w:val="20"/>
        </w:rPr>
        <w:t>a</w:t>
      </w:r>
      <w:r w:rsidR="00917752" w:rsidRPr="00EE588A">
        <w:rPr>
          <w:rFonts w:ascii="Open Sans" w:hAnsi="Open Sans" w:cs="Open Sans"/>
          <w:sz w:val="20"/>
          <w:szCs w:val="20"/>
        </w:rPr>
        <w:t xml:space="preserve"> reklamácie zo strany niektorého z </w:t>
      </w:r>
      <w:r w:rsidR="007C16E2" w:rsidRPr="00EE588A">
        <w:rPr>
          <w:rFonts w:ascii="Open Sans" w:hAnsi="Open Sans" w:cs="Open Sans"/>
          <w:sz w:val="20"/>
          <w:szCs w:val="20"/>
        </w:rPr>
        <w:t>d</w:t>
      </w:r>
      <w:r w:rsidR="00917752" w:rsidRPr="00EE588A">
        <w:rPr>
          <w:rFonts w:ascii="Open Sans" w:hAnsi="Open Sans" w:cs="Open Sans"/>
          <w:sz w:val="20"/>
          <w:szCs w:val="20"/>
        </w:rPr>
        <w:t>opravcov</w:t>
      </w:r>
      <w:r w:rsidR="005B7CB0" w:rsidRPr="00EE588A">
        <w:rPr>
          <w:rFonts w:ascii="Open Sans" w:hAnsi="Open Sans" w:cs="Open Sans"/>
          <w:sz w:val="20"/>
          <w:szCs w:val="20"/>
        </w:rPr>
        <w:t xml:space="preserve"> platn</w:t>
      </w:r>
      <w:r w:rsidR="00270A36" w:rsidRPr="00EE588A">
        <w:rPr>
          <w:rFonts w:ascii="Open Sans" w:hAnsi="Open Sans" w:cs="Open Sans"/>
          <w:sz w:val="20"/>
          <w:szCs w:val="20"/>
        </w:rPr>
        <w:t>é</w:t>
      </w:r>
      <w:r w:rsidR="005B7CB0" w:rsidRPr="00EE588A">
        <w:rPr>
          <w:rFonts w:ascii="Open Sans" w:hAnsi="Open Sans" w:cs="Open Sans"/>
          <w:sz w:val="20"/>
          <w:szCs w:val="20"/>
        </w:rPr>
        <w:t xml:space="preserve"> </w:t>
      </w:r>
      <w:r w:rsidR="007C16E2" w:rsidRPr="00EE588A">
        <w:rPr>
          <w:rFonts w:ascii="Open Sans" w:hAnsi="Open Sans" w:cs="Open Sans"/>
          <w:sz w:val="20"/>
          <w:szCs w:val="20"/>
        </w:rPr>
        <w:t xml:space="preserve">až </w:t>
      </w:r>
      <w:r w:rsidR="005B7CB0" w:rsidRPr="00EE588A">
        <w:rPr>
          <w:rFonts w:ascii="Open Sans" w:hAnsi="Open Sans" w:cs="Open Sans"/>
          <w:sz w:val="20"/>
          <w:szCs w:val="20"/>
        </w:rPr>
        <w:t>do okamihu</w:t>
      </w:r>
      <w:r w:rsidR="00917752" w:rsidRPr="00EE588A">
        <w:rPr>
          <w:rFonts w:ascii="Open Sans" w:hAnsi="Open Sans" w:cs="Open Sans"/>
          <w:sz w:val="20"/>
          <w:szCs w:val="20"/>
        </w:rPr>
        <w:t xml:space="preserve"> zaslania písomného stanoviska </w:t>
      </w:r>
      <w:r w:rsidR="007A1067">
        <w:rPr>
          <w:rFonts w:ascii="Open Sans" w:hAnsi="Open Sans" w:cs="Open Sans"/>
          <w:sz w:val="20"/>
          <w:szCs w:val="20"/>
        </w:rPr>
        <w:t>Integrátorom</w:t>
      </w:r>
      <w:r w:rsidR="007B5D26" w:rsidRPr="00EE588A">
        <w:rPr>
          <w:rFonts w:ascii="Open Sans" w:hAnsi="Open Sans" w:cs="Open Sans"/>
          <w:sz w:val="20"/>
          <w:szCs w:val="20"/>
        </w:rPr>
        <w:t xml:space="preserve"> </w:t>
      </w:r>
      <w:r w:rsidR="00917752" w:rsidRPr="00EE588A">
        <w:rPr>
          <w:rFonts w:ascii="Open Sans" w:hAnsi="Open Sans" w:cs="Open Sans"/>
          <w:sz w:val="20"/>
          <w:szCs w:val="20"/>
        </w:rPr>
        <w:t xml:space="preserve">a každý dopravca je povinný si splniť svoje povinnosti, teda previesť finančné prostriedky na účet ostatných dopravcov, voči ktorým má záväzok a odviesť </w:t>
      </w:r>
      <w:r w:rsidR="007C16E2" w:rsidRPr="00EE588A">
        <w:rPr>
          <w:rFonts w:ascii="Open Sans" w:hAnsi="Open Sans" w:cs="Open Sans"/>
          <w:sz w:val="20"/>
          <w:szCs w:val="20"/>
        </w:rPr>
        <w:t>DPH z</w:t>
      </w:r>
      <w:r w:rsidR="00137EC8" w:rsidRPr="00EE588A">
        <w:rPr>
          <w:rFonts w:ascii="Open Sans" w:hAnsi="Open Sans" w:cs="Open Sans"/>
          <w:sz w:val="20"/>
          <w:szCs w:val="20"/>
        </w:rPr>
        <w:t>o svojho</w:t>
      </w:r>
      <w:r w:rsidR="00917752" w:rsidRPr="00EE588A">
        <w:rPr>
          <w:rFonts w:ascii="Open Sans" w:hAnsi="Open Sans" w:cs="Open Sans"/>
          <w:sz w:val="20"/>
          <w:szCs w:val="20"/>
        </w:rPr>
        <w:t xml:space="preserve"> </w:t>
      </w:r>
      <w:r w:rsidR="007C16E2" w:rsidRPr="00EE588A">
        <w:rPr>
          <w:rFonts w:ascii="Open Sans" w:hAnsi="Open Sans" w:cs="Open Sans"/>
          <w:sz w:val="20"/>
          <w:szCs w:val="20"/>
        </w:rPr>
        <w:t xml:space="preserve">podielu </w:t>
      </w:r>
      <w:r w:rsidR="00917752" w:rsidRPr="00EE588A">
        <w:rPr>
          <w:rFonts w:ascii="Open Sans" w:hAnsi="Open Sans" w:cs="Open Sans"/>
          <w:sz w:val="20"/>
          <w:szCs w:val="20"/>
        </w:rPr>
        <w:t xml:space="preserve">tržieb.   </w:t>
      </w:r>
    </w:p>
    <w:p w14:paraId="579C9630" w14:textId="16C398E2" w:rsidR="00BC383A" w:rsidRPr="00EE588A" w:rsidRDefault="00BC383A" w:rsidP="009F75ED">
      <w:pPr>
        <w:jc w:val="both"/>
        <w:rPr>
          <w:rFonts w:ascii="Open Sans" w:hAnsi="Open Sans" w:cs="Open Sans"/>
          <w:sz w:val="20"/>
          <w:szCs w:val="20"/>
        </w:rPr>
      </w:pPr>
      <w:r w:rsidRPr="00EE588A">
        <w:rPr>
          <w:rFonts w:ascii="Open Sans" w:hAnsi="Open Sans" w:cs="Open Sans"/>
          <w:sz w:val="20"/>
          <w:szCs w:val="20"/>
        </w:rPr>
        <w:t>V prípade, ak bola</w:t>
      </w:r>
      <w:r w:rsidR="005B7CB0" w:rsidRPr="00EE588A">
        <w:rPr>
          <w:rFonts w:ascii="Open Sans" w:hAnsi="Open Sans" w:cs="Open Sans"/>
          <w:sz w:val="20"/>
          <w:szCs w:val="20"/>
        </w:rPr>
        <w:t xml:space="preserve"> podaná</w:t>
      </w:r>
      <w:r w:rsidRPr="00EE588A">
        <w:rPr>
          <w:rFonts w:ascii="Open Sans" w:hAnsi="Open Sans" w:cs="Open Sans"/>
          <w:sz w:val="20"/>
          <w:szCs w:val="20"/>
        </w:rPr>
        <w:t xml:space="preserve"> reklamácia</w:t>
      </w:r>
      <w:r w:rsidR="005B7CB0" w:rsidRPr="00EE588A">
        <w:rPr>
          <w:rFonts w:ascii="Open Sans" w:hAnsi="Open Sans" w:cs="Open Sans"/>
          <w:sz w:val="20"/>
          <w:szCs w:val="20"/>
        </w:rPr>
        <w:t xml:space="preserve"> oprávnená</w:t>
      </w:r>
      <w:r w:rsidR="00361FB0" w:rsidRPr="00EE588A">
        <w:rPr>
          <w:rFonts w:ascii="Open Sans" w:hAnsi="Open Sans" w:cs="Open Sans"/>
          <w:sz w:val="20"/>
          <w:szCs w:val="20"/>
        </w:rPr>
        <w:t xml:space="preserve"> a bude mať vplyv</w:t>
      </w:r>
      <w:r w:rsidR="00A746CC" w:rsidRPr="00EE588A">
        <w:rPr>
          <w:rFonts w:ascii="Open Sans" w:hAnsi="Open Sans" w:cs="Open Sans"/>
          <w:sz w:val="20"/>
          <w:szCs w:val="20"/>
        </w:rPr>
        <w:t xml:space="preserve"> aj</w:t>
      </w:r>
      <w:r w:rsidR="00361FB0" w:rsidRPr="00EE588A">
        <w:rPr>
          <w:rFonts w:ascii="Open Sans" w:hAnsi="Open Sans" w:cs="Open Sans"/>
          <w:sz w:val="20"/>
          <w:szCs w:val="20"/>
        </w:rPr>
        <w:t xml:space="preserve"> na</w:t>
      </w:r>
      <w:r w:rsidR="00917752" w:rsidRPr="00EE588A">
        <w:rPr>
          <w:rFonts w:ascii="Open Sans" w:hAnsi="Open Sans" w:cs="Open Sans"/>
          <w:sz w:val="20"/>
          <w:szCs w:val="20"/>
        </w:rPr>
        <w:t xml:space="preserve"> už zrealizované </w:t>
      </w:r>
      <w:r w:rsidR="006726ED" w:rsidRPr="00EE588A">
        <w:rPr>
          <w:rFonts w:ascii="Open Sans" w:hAnsi="Open Sans" w:cs="Open Sans"/>
          <w:sz w:val="20"/>
          <w:szCs w:val="20"/>
        </w:rPr>
        <w:t>platby</w:t>
      </w:r>
      <w:r w:rsidR="00917752" w:rsidRPr="00EE588A">
        <w:rPr>
          <w:rFonts w:ascii="Open Sans" w:hAnsi="Open Sans" w:cs="Open Sans"/>
          <w:sz w:val="20"/>
          <w:szCs w:val="20"/>
        </w:rPr>
        <w:t xml:space="preserve"> ostatných</w:t>
      </w:r>
      <w:r w:rsidR="00361FB0" w:rsidRPr="00EE588A">
        <w:rPr>
          <w:rFonts w:ascii="Open Sans" w:hAnsi="Open Sans" w:cs="Open Sans"/>
          <w:sz w:val="20"/>
          <w:szCs w:val="20"/>
        </w:rPr>
        <w:t xml:space="preserve"> dopravcov, </w:t>
      </w:r>
      <w:r w:rsidR="007A1067">
        <w:rPr>
          <w:rFonts w:ascii="Open Sans" w:hAnsi="Open Sans" w:cs="Open Sans"/>
          <w:sz w:val="20"/>
          <w:szCs w:val="20"/>
        </w:rPr>
        <w:t>Integrátor</w:t>
      </w:r>
      <w:r w:rsidR="00F14C42" w:rsidRPr="00EE588A">
        <w:rPr>
          <w:rFonts w:ascii="Open Sans" w:hAnsi="Open Sans" w:cs="Open Sans"/>
          <w:sz w:val="20"/>
          <w:szCs w:val="20"/>
        </w:rPr>
        <w:t xml:space="preserve"> </w:t>
      </w:r>
      <w:r w:rsidR="005B7CB0" w:rsidRPr="00EE588A">
        <w:rPr>
          <w:rFonts w:ascii="Open Sans" w:hAnsi="Open Sans" w:cs="Open Sans"/>
          <w:sz w:val="20"/>
          <w:szCs w:val="20"/>
        </w:rPr>
        <w:t>je povinný bezodkladne o tom informovať všetkých dopravcov</w:t>
      </w:r>
      <w:r w:rsidR="00ED599B" w:rsidRPr="00EE588A">
        <w:rPr>
          <w:rFonts w:ascii="Open Sans" w:hAnsi="Open Sans" w:cs="Open Sans"/>
          <w:sz w:val="20"/>
          <w:szCs w:val="20"/>
        </w:rPr>
        <w:t xml:space="preserve">, </w:t>
      </w:r>
      <w:r w:rsidR="00917752" w:rsidRPr="00EE588A">
        <w:rPr>
          <w:rFonts w:ascii="Open Sans" w:hAnsi="Open Sans" w:cs="Open Sans"/>
          <w:sz w:val="20"/>
          <w:szCs w:val="20"/>
        </w:rPr>
        <w:t>čo najskôr odstrániť nedostatky</w:t>
      </w:r>
      <w:r w:rsidR="00A42D5A" w:rsidRPr="00EE588A">
        <w:rPr>
          <w:rFonts w:ascii="Open Sans" w:hAnsi="Open Sans" w:cs="Open Sans"/>
          <w:sz w:val="20"/>
          <w:szCs w:val="20"/>
        </w:rPr>
        <w:t xml:space="preserve"> a</w:t>
      </w:r>
      <w:r w:rsidR="00270A36" w:rsidRPr="00EE588A">
        <w:rPr>
          <w:rFonts w:ascii="Open Sans" w:hAnsi="Open Sans" w:cs="Open Sans"/>
          <w:sz w:val="20"/>
          <w:szCs w:val="20"/>
        </w:rPr>
        <w:t xml:space="preserve"> zaslať dopravcom nové </w:t>
      </w:r>
      <w:r w:rsidR="004B016F" w:rsidRPr="00EE588A">
        <w:rPr>
          <w:rFonts w:ascii="Open Sans" w:hAnsi="Open Sans" w:cs="Open Sans"/>
          <w:sz w:val="20"/>
          <w:szCs w:val="20"/>
        </w:rPr>
        <w:t>v</w:t>
      </w:r>
      <w:r w:rsidR="00270A36" w:rsidRPr="00EE588A">
        <w:rPr>
          <w:rFonts w:ascii="Open Sans" w:hAnsi="Open Sans" w:cs="Open Sans"/>
          <w:sz w:val="20"/>
          <w:szCs w:val="20"/>
        </w:rPr>
        <w:t>yúčtovanie</w:t>
      </w:r>
      <w:r w:rsidR="00756F9F" w:rsidRPr="00EE588A">
        <w:rPr>
          <w:rFonts w:ascii="Open Sans" w:hAnsi="Open Sans" w:cs="Open Sans"/>
          <w:sz w:val="20"/>
          <w:szCs w:val="20"/>
        </w:rPr>
        <w:t xml:space="preserve"> s pokynmi ako postupovať</w:t>
      </w:r>
      <w:r w:rsidR="00A42D5A" w:rsidRPr="00EE588A">
        <w:rPr>
          <w:rFonts w:ascii="Open Sans" w:hAnsi="Open Sans" w:cs="Open Sans"/>
          <w:sz w:val="20"/>
          <w:szCs w:val="20"/>
        </w:rPr>
        <w:t xml:space="preserve">. </w:t>
      </w:r>
    </w:p>
    <w:p w14:paraId="6A776F26" w14:textId="679BD28D" w:rsidR="00A42D5A" w:rsidRPr="00EE588A" w:rsidRDefault="00627FC5" w:rsidP="009F75ED">
      <w:pPr>
        <w:jc w:val="both"/>
        <w:rPr>
          <w:rFonts w:ascii="Open Sans" w:hAnsi="Open Sans" w:cs="Open Sans"/>
          <w:sz w:val="20"/>
          <w:szCs w:val="20"/>
        </w:rPr>
      </w:pPr>
      <w:r w:rsidRPr="00EE588A">
        <w:rPr>
          <w:rFonts w:ascii="Open Sans" w:hAnsi="Open Sans" w:cs="Open Sans"/>
          <w:sz w:val="20"/>
          <w:szCs w:val="20"/>
        </w:rPr>
        <w:t xml:space="preserve">Ak dopravcovi vznikli dodatočné náklady </w:t>
      </w:r>
      <w:r w:rsidR="001B35F3" w:rsidRPr="00EE588A">
        <w:rPr>
          <w:rFonts w:ascii="Open Sans" w:hAnsi="Open Sans" w:cs="Open Sans"/>
          <w:sz w:val="20"/>
          <w:szCs w:val="20"/>
        </w:rPr>
        <w:t xml:space="preserve">ako dôsledok </w:t>
      </w:r>
      <w:r w:rsidR="000E51F9" w:rsidRPr="00EE588A">
        <w:rPr>
          <w:rFonts w:ascii="Open Sans" w:hAnsi="Open Sans" w:cs="Open Sans"/>
          <w:sz w:val="20"/>
          <w:szCs w:val="20"/>
        </w:rPr>
        <w:t>pochybenia</w:t>
      </w:r>
      <w:r w:rsidR="001B35F3" w:rsidRPr="00EE588A">
        <w:rPr>
          <w:rFonts w:ascii="Open Sans" w:hAnsi="Open Sans" w:cs="Open Sans"/>
          <w:sz w:val="20"/>
          <w:szCs w:val="20"/>
        </w:rPr>
        <w:t xml:space="preserve"> </w:t>
      </w:r>
      <w:r w:rsidR="007A1067">
        <w:rPr>
          <w:rFonts w:ascii="Open Sans" w:hAnsi="Open Sans" w:cs="Open Sans"/>
          <w:sz w:val="20"/>
          <w:szCs w:val="20"/>
        </w:rPr>
        <w:t>Integrátora</w:t>
      </w:r>
      <w:r w:rsidR="001B35F3" w:rsidRPr="00EE588A">
        <w:rPr>
          <w:rFonts w:ascii="Open Sans" w:hAnsi="Open Sans" w:cs="Open Sans"/>
          <w:sz w:val="20"/>
          <w:szCs w:val="20"/>
        </w:rPr>
        <w:t xml:space="preserve">, </w:t>
      </w:r>
      <w:r w:rsidR="007A1067">
        <w:rPr>
          <w:rFonts w:ascii="Open Sans" w:hAnsi="Open Sans" w:cs="Open Sans"/>
          <w:sz w:val="20"/>
          <w:szCs w:val="20"/>
        </w:rPr>
        <w:t>Integrátor</w:t>
      </w:r>
      <w:r w:rsidR="00F14C42" w:rsidRPr="00EE588A">
        <w:rPr>
          <w:rFonts w:ascii="Open Sans" w:hAnsi="Open Sans" w:cs="Open Sans"/>
          <w:sz w:val="20"/>
          <w:szCs w:val="20"/>
        </w:rPr>
        <w:t xml:space="preserve"> </w:t>
      </w:r>
      <w:r w:rsidR="001B35F3" w:rsidRPr="00EE588A">
        <w:rPr>
          <w:rFonts w:ascii="Open Sans" w:hAnsi="Open Sans" w:cs="Open Sans"/>
          <w:sz w:val="20"/>
          <w:szCs w:val="20"/>
        </w:rPr>
        <w:t>uhradí tieto náklady na účet dopravc</w:t>
      </w:r>
      <w:r w:rsidR="00453053" w:rsidRPr="00EE588A">
        <w:rPr>
          <w:rFonts w:ascii="Open Sans" w:hAnsi="Open Sans" w:cs="Open Sans"/>
          <w:sz w:val="20"/>
          <w:szCs w:val="20"/>
        </w:rPr>
        <w:t>u</w:t>
      </w:r>
      <w:r w:rsidR="007B5D26" w:rsidRPr="00EE588A">
        <w:rPr>
          <w:rFonts w:ascii="Open Sans" w:hAnsi="Open Sans" w:cs="Open Sans"/>
          <w:sz w:val="20"/>
          <w:szCs w:val="20"/>
        </w:rPr>
        <w:t>, ktorému vznikla škoda</w:t>
      </w:r>
      <w:r w:rsidR="001B35F3" w:rsidRPr="00EE588A">
        <w:rPr>
          <w:rFonts w:ascii="Open Sans" w:hAnsi="Open Sans" w:cs="Open Sans"/>
          <w:sz w:val="20"/>
          <w:szCs w:val="20"/>
        </w:rPr>
        <w:t xml:space="preserve">.  </w:t>
      </w:r>
    </w:p>
    <w:p w14:paraId="4394E1AC" w14:textId="640E8992" w:rsidR="00B9552E" w:rsidRDefault="000E51F9" w:rsidP="009F75ED">
      <w:pPr>
        <w:jc w:val="both"/>
        <w:rPr>
          <w:rFonts w:ascii="Open Sans" w:hAnsi="Open Sans" w:cs="Open Sans"/>
          <w:sz w:val="20"/>
          <w:szCs w:val="20"/>
        </w:rPr>
      </w:pPr>
      <w:r w:rsidRPr="00EE588A">
        <w:rPr>
          <w:rFonts w:ascii="Open Sans" w:hAnsi="Open Sans" w:cs="Open Sans"/>
          <w:sz w:val="20"/>
          <w:szCs w:val="20"/>
        </w:rPr>
        <w:t>Ak dopravcovi vznikli dodatočné náklady ako dôsledok pochybenia iného dopravcu, dopravca na ktorého strane došlo k pochybeniu uhradí tieto náklady na účet dopravcu</w:t>
      </w:r>
      <w:r w:rsidR="007B5D26" w:rsidRPr="00EE588A">
        <w:rPr>
          <w:rFonts w:ascii="Open Sans" w:hAnsi="Open Sans" w:cs="Open Sans"/>
          <w:sz w:val="20"/>
          <w:szCs w:val="20"/>
        </w:rPr>
        <w:t>, ktorému vznikla škoda</w:t>
      </w:r>
      <w:r w:rsidR="00D830FB">
        <w:rPr>
          <w:rFonts w:ascii="Open Sans" w:hAnsi="Open Sans" w:cs="Open Sans"/>
          <w:sz w:val="20"/>
          <w:szCs w:val="20"/>
        </w:rPr>
        <w:t>.</w:t>
      </w:r>
    </w:p>
    <w:p w14:paraId="79A90415" w14:textId="1CC08E44" w:rsidR="00D830FB" w:rsidRDefault="00D830FB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br w:type="page"/>
      </w:r>
    </w:p>
    <w:p w14:paraId="5BDA00F4" w14:textId="77777777" w:rsidR="00253D86" w:rsidRPr="00253D86" w:rsidRDefault="00253D86" w:rsidP="00253D86">
      <w:pPr>
        <w:tabs>
          <w:tab w:val="left" w:pos="993"/>
        </w:tabs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53D8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2)Programovanie hardwarových zariadení</w:t>
      </w:r>
    </w:p>
    <w:p w14:paraId="55637D6F" w14:textId="77777777" w:rsidR="00253D86" w:rsidRPr="00253D86" w:rsidRDefault="00253D86" w:rsidP="00253D86">
      <w:pPr>
        <w:tabs>
          <w:tab w:val="left" w:pos="993"/>
        </w:tabs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D86">
        <w:rPr>
          <w:rFonts w:ascii="Times New Roman" w:eastAsia="Calibri" w:hAnsi="Times New Roman" w:cs="Times New Roman"/>
          <w:sz w:val="24"/>
          <w:szCs w:val="24"/>
        </w:rPr>
        <w:t xml:space="preserve">Programovanie hardwarových zariadení je nevyhnutné z dôvodu, aby boli schopné akceptovať SAM modul s knižnicou na obsluhu čipovej karty </w:t>
      </w:r>
      <w:proofErr w:type="spellStart"/>
      <w:r w:rsidRPr="00253D86">
        <w:rPr>
          <w:rFonts w:ascii="Times New Roman" w:eastAsia="Calibri" w:hAnsi="Times New Roman" w:cs="Times New Roman"/>
          <w:sz w:val="24"/>
          <w:szCs w:val="24"/>
        </w:rPr>
        <w:t>Mifare</w:t>
      </w:r>
      <w:proofErr w:type="spellEnd"/>
      <w:r w:rsidRPr="00253D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3D86">
        <w:rPr>
          <w:rFonts w:ascii="Times New Roman" w:eastAsia="Calibri" w:hAnsi="Times New Roman" w:cs="Times New Roman"/>
          <w:sz w:val="24"/>
          <w:szCs w:val="24"/>
        </w:rPr>
        <w:t>DESFire</w:t>
      </w:r>
      <w:proofErr w:type="spellEnd"/>
      <w:r w:rsidRPr="00253D86">
        <w:rPr>
          <w:rFonts w:ascii="Times New Roman" w:eastAsia="Calibri" w:hAnsi="Times New Roman" w:cs="Times New Roman"/>
          <w:sz w:val="24"/>
          <w:szCs w:val="24"/>
        </w:rPr>
        <w:t xml:space="preserve"> IDS ŽSK.</w:t>
      </w:r>
    </w:p>
    <w:p w14:paraId="64D001A2" w14:textId="77777777" w:rsidR="00253D86" w:rsidRPr="00253D86" w:rsidRDefault="00253D86" w:rsidP="00253D86">
      <w:pPr>
        <w:tabs>
          <w:tab w:val="left" w:pos="993"/>
        </w:tabs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53D86">
        <w:rPr>
          <w:rFonts w:ascii="Times New Roman" w:eastAsia="Calibri" w:hAnsi="Times New Roman" w:cs="Times New Roman"/>
          <w:sz w:val="24"/>
          <w:szCs w:val="24"/>
        </w:rPr>
        <w:t>Pozostáva z nasledovných úkonov (činností):</w:t>
      </w:r>
    </w:p>
    <w:p w14:paraId="1ADB9CCA" w14:textId="77777777" w:rsidR="00253D86" w:rsidRPr="00253D86" w:rsidRDefault="00253D86" w:rsidP="00253D86">
      <w:pPr>
        <w:tabs>
          <w:tab w:val="left" w:pos="993"/>
        </w:tabs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53D86">
        <w:rPr>
          <w:rFonts w:ascii="Times New Roman" w:eastAsia="Calibri" w:hAnsi="Times New Roman" w:cs="Times New Roman"/>
          <w:sz w:val="24"/>
          <w:szCs w:val="24"/>
        </w:rPr>
        <w:t>-preprogramovanie čítačiek (</w:t>
      </w:r>
      <w:proofErr w:type="spellStart"/>
      <w:r w:rsidRPr="00253D86">
        <w:rPr>
          <w:rFonts w:ascii="Times New Roman" w:eastAsia="Calibri" w:hAnsi="Times New Roman" w:cs="Times New Roman"/>
          <w:sz w:val="24"/>
          <w:szCs w:val="24"/>
        </w:rPr>
        <w:t>kóder</w:t>
      </w:r>
      <w:proofErr w:type="spellEnd"/>
      <w:r w:rsidRPr="00253D86">
        <w:rPr>
          <w:rFonts w:ascii="Times New Roman" w:eastAsia="Calibri" w:hAnsi="Times New Roman" w:cs="Times New Roman"/>
          <w:sz w:val="24"/>
          <w:szCs w:val="24"/>
        </w:rPr>
        <w:t xml:space="preserve"> kariet MOKE 3 - USB) na všetkých miestach predpredaja;</w:t>
      </w:r>
    </w:p>
    <w:p w14:paraId="761AAB4D" w14:textId="77777777" w:rsidR="00253D86" w:rsidRPr="00253D86" w:rsidRDefault="00253D86" w:rsidP="00253D86">
      <w:pPr>
        <w:tabs>
          <w:tab w:val="left" w:pos="993"/>
        </w:tabs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53D86">
        <w:rPr>
          <w:rFonts w:ascii="Times New Roman" w:eastAsia="Calibri" w:hAnsi="Times New Roman" w:cs="Times New Roman"/>
          <w:sz w:val="24"/>
          <w:szCs w:val="24"/>
        </w:rPr>
        <w:t>-preprogramovať všetky označovače vo vozidlách (KRG 8, KRG 11);</w:t>
      </w:r>
    </w:p>
    <w:p w14:paraId="782A9278" w14:textId="77777777" w:rsidR="00253D86" w:rsidRPr="00253D86" w:rsidRDefault="00253D86" w:rsidP="00253D86">
      <w:pPr>
        <w:tabs>
          <w:tab w:val="left" w:pos="993"/>
        </w:tabs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53D86">
        <w:rPr>
          <w:rFonts w:ascii="Times New Roman" w:eastAsia="Calibri" w:hAnsi="Times New Roman" w:cs="Times New Roman"/>
          <w:sz w:val="24"/>
          <w:szCs w:val="24"/>
        </w:rPr>
        <w:t>-preprogramovať všetky označovače vo vozidlách s platobným terminálom (KRG 12);</w:t>
      </w:r>
    </w:p>
    <w:p w14:paraId="1441FC35" w14:textId="77777777" w:rsidR="00253D86" w:rsidRPr="00253D86" w:rsidRDefault="00253D86" w:rsidP="00253D86">
      <w:pPr>
        <w:tabs>
          <w:tab w:val="left" w:pos="993"/>
        </w:tabs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53D86">
        <w:rPr>
          <w:rFonts w:ascii="Times New Roman" w:eastAsia="Calibri" w:hAnsi="Times New Roman" w:cs="Times New Roman"/>
          <w:sz w:val="24"/>
          <w:szCs w:val="24"/>
        </w:rPr>
        <w:t>-preprogramovať všetky revízorské čítačky kariet (</w:t>
      </w:r>
      <w:proofErr w:type="spellStart"/>
      <w:r w:rsidRPr="00253D86">
        <w:rPr>
          <w:rFonts w:ascii="Times New Roman" w:eastAsia="Calibri" w:hAnsi="Times New Roman" w:cs="Times New Roman"/>
          <w:sz w:val="24"/>
          <w:szCs w:val="24"/>
        </w:rPr>
        <w:t>Ingenico</w:t>
      </w:r>
      <w:proofErr w:type="spellEnd"/>
      <w:r w:rsidRPr="00253D86">
        <w:rPr>
          <w:rFonts w:ascii="Times New Roman" w:eastAsia="Calibri" w:hAnsi="Times New Roman" w:cs="Times New Roman"/>
          <w:sz w:val="24"/>
          <w:szCs w:val="24"/>
        </w:rPr>
        <w:t xml:space="preserve"> Move/3500).</w:t>
      </w:r>
      <w:bookmarkStart w:id="23" w:name="_GoBack"/>
      <w:bookmarkEnd w:id="23"/>
    </w:p>
    <w:p w14:paraId="42754569" w14:textId="77777777" w:rsidR="00253D86" w:rsidRPr="00253D86" w:rsidRDefault="00253D86" w:rsidP="00253D86">
      <w:pPr>
        <w:tabs>
          <w:tab w:val="left" w:pos="993"/>
        </w:tabs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4CCBF32" w14:textId="1C05322F" w:rsidR="00253D86" w:rsidRDefault="00253D86" w:rsidP="00253D86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D86">
        <w:rPr>
          <w:rFonts w:ascii="Times New Roman" w:eastAsia="Times New Roman" w:hAnsi="Times New Roman" w:cs="Times New Roman"/>
          <w:b/>
          <w:sz w:val="24"/>
          <w:szCs w:val="24"/>
        </w:rPr>
        <w:t>Doplňujúce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požiadavky obstarávateľa na realizáciu predmetu zákazky:</w:t>
      </w:r>
    </w:p>
    <w:p w14:paraId="0E62F18B" w14:textId="77777777" w:rsidR="00253D86" w:rsidRPr="00253D86" w:rsidRDefault="00253D86" w:rsidP="00253D86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CFCD52" w14:textId="77777777" w:rsidR="00253D86" w:rsidRPr="00253D86" w:rsidRDefault="00253D86" w:rsidP="00253D86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D86">
        <w:rPr>
          <w:rFonts w:ascii="Times New Roman" w:eastAsia="Times New Roman" w:hAnsi="Times New Roman" w:cs="Times New Roman"/>
          <w:sz w:val="24"/>
          <w:szCs w:val="24"/>
        </w:rPr>
        <w:t xml:space="preserve">-Obstarávateľ požaduje zrealizovať celý predmet zákazky opísaný a špecifikovaný v Prílohe č. 1 a Prílohe č. 2 Výzvy na predkladanie ponúk v termíne najneskôr </w:t>
      </w:r>
      <w:r w:rsidRPr="00253D86">
        <w:rPr>
          <w:rFonts w:ascii="Times New Roman" w:eastAsia="Times New Roman" w:hAnsi="Times New Roman" w:cs="Times New Roman"/>
          <w:b/>
          <w:sz w:val="24"/>
          <w:szCs w:val="24"/>
        </w:rPr>
        <w:t>do 01.02.2022</w:t>
      </w:r>
      <w:r w:rsidRPr="00253D8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04B774" w14:textId="77777777" w:rsidR="00253D86" w:rsidRPr="00253D86" w:rsidRDefault="00253D86" w:rsidP="00253D86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FEAFF0" w14:textId="56952637" w:rsidR="00253D86" w:rsidRPr="00253D86" w:rsidRDefault="00253D86" w:rsidP="00253D86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D86">
        <w:rPr>
          <w:rFonts w:ascii="Times New Roman" w:eastAsia="Times New Roman" w:hAnsi="Times New Roman" w:cs="Times New Roman"/>
          <w:sz w:val="24"/>
          <w:szCs w:val="24"/>
        </w:rPr>
        <w:t>-Obstarávateľ požaduje na zrealizovaný predmet zákazky úspešným uchádzačom záručnú</w:t>
      </w:r>
      <w:r w:rsidR="0014607B">
        <w:rPr>
          <w:rFonts w:ascii="Times New Roman" w:eastAsia="Times New Roman" w:hAnsi="Times New Roman" w:cs="Times New Roman"/>
          <w:sz w:val="24"/>
          <w:szCs w:val="24"/>
        </w:rPr>
        <w:t xml:space="preserve"> dobu v trvaní  </w:t>
      </w:r>
      <w:r w:rsidR="0014607B" w:rsidRPr="00926EAB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Pr="00926EAB">
        <w:rPr>
          <w:rFonts w:ascii="Times New Roman" w:eastAsia="Times New Roman" w:hAnsi="Times New Roman" w:cs="Times New Roman"/>
          <w:b/>
          <w:sz w:val="24"/>
          <w:szCs w:val="24"/>
        </w:rPr>
        <w:t xml:space="preserve"> mesiacov</w:t>
      </w:r>
      <w:r w:rsidRPr="0014607B">
        <w:rPr>
          <w:rFonts w:ascii="Times New Roman" w:eastAsia="Times New Roman" w:hAnsi="Times New Roman" w:cs="Times New Roman"/>
          <w:sz w:val="24"/>
          <w:szCs w:val="24"/>
        </w:rPr>
        <w:t xml:space="preserve"> od protokolárneho prevzatia vykonaného predmetu zákazky.</w:t>
      </w:r>
    </w:p>
    <w:p w14:paraId="10B05904" w14:textId="77777777" w:rsidR="00253D86" w:rsidRPr="00253D86" w:rsidRDefault="00253D86" w:rsidP="00253D86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53A539" w14:textId="77777777" w:rsidR="00253D86" w:rsidRPr="00253D86" w:rsidRDefault="00253D86" w:rsidP="00253D86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F67372" w14:textId="77777777" w:rsidR="00253D86" w:rsidRPr="00253D86" w:rsidRDefault="00253D86" w:rsidP="00253D86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D86">
        <w:rPr>
          <w:rFonts w:ascii="Times New Roman" w:eastAsia="Times New Roman" w:hAnsi="Times New Roman" w:cs="Times New Roman"/>
          <w:sz w:val="24"/>
          <w:szCs w:val="24"/>
        </w:rPr>
        <w:t xml:space="preserve">Ak uchádzač </w:t>
      </w:r>
      <w:r w:rsidRPr="00253D86">
        <w:rPr>
          <w:rFonts w:ascii="Times New Roman" w:eastAsia="Times New Roman" w:hAnsi="Times New Roman" w:cs="Times New Roman"/>
          <w:sz w:val="24"/>
          <w:szCs w:val="24"/>
          <w:u w:val="single"/>
        </w:rPr>
        <w:t>nie je</w:t>
      </w:r>
      <w:r w:rsidRPr="00253D86">
        <w:rPr>
          <w:rFonts w:ascii="Times New Roman" w:eastAsia="Times New Roman" w:hAnsi="Times New Roman" w:cs="Times New Roman"/>
          <w:sz w:val="24"/>
          <w:szCs w:val="24"/>
        </w:rPr>
        <w:t xml:space="preserve"> platiteľom dane z pridanej hodnoty (DPH) v Slovenskej republike, v takom prípade na túto skutočnosť upozorní tu: </w:t>
      </w:r>
      <w:r w:rsidRPr="00253D86">
        <w:rPr>
          <w:rFonts w:ascii="Times New Roman" w:eastAsia="Times New Roman" w:hAnsi="Times New Roman" w:cs="Times New Roman"/>
          <w:sz w:val="24"/>
          <w:szCs w:val="24"/>
          <w:highlight w:val="yellow"/>
        </w:rPr>
        <w:t>........................................................................</w:t>
      </w:r>
    </w:p>
    <w:p w14:paraId="58B799EE" w14:textId="77777777" w:rsidR="00253D86" w:rsidRPr="00253D86" w:rsidRDefault="00253D86" w:rsidP="00253D86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991E2C" w14:textId="77777777" w:rsidR="00253D86" w:rsidRPr="00253D86" w:rsidRDefault="00253D86" w:rsidP="00253D86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D86">
        <w:rPr>
          <w:rFonts w:ascii="Times New Roman" w:eastAsia="Times New Roman" w:hAnsi="Times New Roman" w:cs="Times New Roman"/>
          <w:b/>
          <w:sz w:val="24"/>
          <w:szCs w:val="24"/>
        </w:rPr>
        <w:t xml:space="preserve">Uchádzač o zákazku svojim podpisom potvrdzuje, že sa oboznámil s opisom a technickou špecifikáciou predmetu zákazky, ako aj s podmienkami a požiadavkami obstarávateľa, ktoré sa týkajú realizácie predmetu zákazky. Všetkým informáciám, požiadavkám a podmienkam, ktoré sú uvedené v tejto Prílohe uchádzač porozumel, akceptuje ich a zaväzuje sa podľa nich predmet zákazky realizovať. </w:t>
      </w:r>
    </w:p>
    <w:p w14:paraId="0B27483E" w14:textId="77777777" w:rsidR="00253D86" w:rsidRPr="00253D86" w:rsidRDefault="00253D86" w:rsidP="00253D86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D86">
        <w:rPr>
          <w:rFonts w:ascii="Times New Roman" w:eastAsia="Times New Roman" w:hAnsi="Times New Roman" w:cs="Times New Roman"/>
          <w:b/>
          <w:sz w:val="24"/>
          <w:szCs w:val="24"/>
        </w:rPr>
        <w:t xml:space="preserve">Cena uvedená v Tabuľke č. 2 (Hodnotiace kritérium) je konečná, záväzná a platná. </w:t>
      </w:r>
    </w:p>
    <w:p w14:paraId="7D0B2638" w14:textId="77777777" w:rsidR="00253D86" w:rsidRPr="00253D86" w:rsidRDefault="00253D86" w:rsidP="00253D86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C63F49" w14:textId="77777777" w:rsidR="00253D86" w:rsidRPr="00253D86" w:rsidRDefault="00253D86" w:rsidP="00253D86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76A09E" w14:textId="77777777" w:rsidR="00253D86" w:rsidRPr="00253D86" w:rsidRDefault="00253D86" w:rsidP="00253D86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D86">
        <w:rPr>
          <w:rFonts w:ascii="Times New Roman" w:eastAsia="Times New Roman" w:hAnsi="Times New Roman" w:cs="Times New Roman"/>
          <w:b/>
          <w:sz w:val="24"/>
          <w:szCs w:val="24"/>
        </w:rPr>
        <w:t>Miesto:</w:t>
      </w:r>
    </w:p>
    <w:p w14:paraId="58FCCA14" w14:textId="77777777" w:rsidR="00253D86" w:rsidRPr="00253D86" w:rsidRDefault="00253D86" w:rsidP="00253D86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D86">
        <w:rPr>
          <w:rFonts w:ascii="Times New Roman" w:eastAsia="Times New Roman" w:hAnsi="Times New Roman" w:cs="Times New Roman"/>
          <w:b/>
          <w:sz w:val="24"/>
          <w:szCs w:val="24"/>
        </w:rPr>
        <w:t>Dátum:</w:t>
      </w:r>
    </w:p>
    <w:p w14:paraId="74E144B1" w14:textId="77777777" w:rsidR="00253D86" w:rsidRPr="00253D86" w:rsidRDefault="00253D86" w:rsidP="00253D86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153BEE" w14:textId="77777777" w:rsidR="00253D86" w:rsidRPr="00253D86" w:rsidRDefault="00253D86" w:rsidP="00253D86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D86">
        <w:rPr>
          <w:rFonts w:ascii="Times New Roman" w:eastAsia="Times New Roman" w:hAnsi="Times New Roman" w:cs="Times New Roman"/>
          <w:b/>
          <w:sz w:val="24"/>
          <w:szCs w:val="24"/>
        </w:rPr>
        <w:t>Meno a priezvisko osoby, ktorá potvrdzuje podpisom tento dokument za uchádzača:</w:t>
      </w:r>
    </w:p>
    <w:p w14:paraId="26A8D63B" w14:textId="77777777" w:rsidR="00253D86" w:rsidRPr="00253D86" w:rsidRDefault="00253D86" w:rsidP="00253D86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2F54D3" w14:textId="77777777" w:rsidR="00253D86" w:rsidRPr="00253D86" w:rsidRDefault="00253D86" w:rsidP="00253D86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D5FB41" w14:textId="77777777" w:rsidR="00253D86" w:rsidRPr="00253D86" w:rsidRDefault="00253D86" w:rsidP="00253D86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D86">
        <w:rPr>
          <w:rFonts w:ascii="Times New Roman" w:eastAsia="Times New Roman" w:hAnsi="Times New Roman" w:cs="Times New Roman"/>
          <w:b/>
          <w:sz w:val="24"/>
          <w:szCs w:val="24"/>
        </w:rPr>
        <w:t>Vlastnoručný podpis osoby za uchádzača:</w:t>
      </w:r>
    </w:p>
    <w:p w14:paraId="3C14D19E" w14:textId="77777777" w:rsidR="00253D86" w:rsidRPr="00253D86" w:rsidRDefault="00253D86" w:rsidP="00253D86">
      <w:pPr>
        <w:spacing w:after="200" w:line="240" w:lineRule="auto"/>
        <w:ind w:left="992" w:hanging="9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61DF77" w14:textId="785EF563" w:rsidR="00253D86" w:rsidRPr="00253D86" w:rsidRDefault="00253D86" w:rsidP="00253D86">
      <w:pPr>
        <w:rPr>
          <w:rFonts w:ascii="Times New Roman" w:hAnsi="Times New Roman"/>
          <w:sz w:val="24"/>
          <w:szCs w:val="24"/>
        </w:rPr>
      </w:pPr>
    </w:p>
    <w:sectPr w:rsidR="00253D86" w:rsidRPr="00253D86" w:rsidSect="0017572A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EB419" w14:textId="77777777" w:rsidR="001E258A" w:rsidRDefault="001E258A" w:rsidP="00FC474F">
      <w:pPr>
        <w:spacing w:after="0" w:line="240" w:lineRule="auto"/>
      </w:pPr>
      <w:r>
        <w:separator/>
      </w:r>
    </w:p>
  </w:endnote>
  <w:endnote w:type="continuationSeparator" w:id="0">
    <w:p w14:paraId="01D4F395" w14:textId="77777777" w:rsidR="001E258A" w:rsidRDefault="001E258A" w:rsidP="00FC4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124416"/>
      <w:docPartObj>
        <w:docPartGallery w:val="Page Numbers (Bottom of Page)"/>
        <w:docPartUnique/>
      </w:docPartObj>
    </w:sdtPr>
    <w:sdtEndPr/>
    <w:sdtContent>
      <w:p w14:paraId="6B92EE2A" w14:textId="2F433D64" w:rsidR="00E14E57" w:rsidRDefault="00E14E5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EAB">
          <w:rPr>
            <w:noProof/>
          </w:rPr>
          <w:t>23</w:t>
        </w:r>
        <w:r>
          <w:fldChar w:fldCharType="end"/>
        </w:r>
      </w:p>
    </w:sdtContent>
  </w:sdt>
  <w:p w14:paraId="76C830A8" w14:textId="77777777" w:rsidR="00E14E57" w:rsidRDefault="00E14E5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4455D" w14:textId="407C3C05" w:rsidR="00E14E57" w:rsidRDefault="00E14E57" w:rsidP="004420A6">
    <w:pPr>
      <w:pStyle w:val="Pta"/>
      <w:tabs>
        <w:tab w:val="clear" w:pos="9072"/>
        <w:tab w:val="right" w:pos="9070"/>
        <w:tab w:val="left" w:pos="10490"/>
      </w:tabs>
      <w:jc w:val="right"/>
    </w:pPr>
    <w:r>
      <w:t xml:space="preserve">    </w:t>
    </w:r>
    <w:sdt>
      <w:sdtPr>
        <w:id w:val="409900039"/>
        <w:docPartObj>
          <w:docPartGallery w:val="Page Numbers (Bottom of Page)"/>
          <w:docPartUnique/>
        </w:docPartObj>
      </w:sdtPr>
      <w:sdtEndPr/>
      <w:sdtContent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4607B">
          <w:rPr>
            <w:noProof/>
          </w:rPr>
          <w:t>19</w:t>
        </w:r>
        <w:r>
          <w:fldChar w:fldCharType="end"/>
        </w:r>
      </w:sdtContent>
    </w:sdt>
  </w:p>
  <w:p w14:paraId="2B95D029" w14:textId="77777777" w:rsidR="00E14E57" w:rsidRDefault="00E14E5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F381A" w14:textId="77777777" w:rsidR="001E258A" w:rsidRDefault="001E258A" w:rsidP="00FC474F">
      <w:pPr>
        <w:spacing w:after="0" w:line="240" w:lineRule="auto"/>
      </w:pPr>
      <w:r>
        <w:separator/>
      </w:r>
    </w:p>
  </w:footnote>
  <w:footnote w:type="continuationSeparator" w:id="0">
    <w:p w14:paraId="6E9589FE" w14:textId="77777777" w:rsidR="001E258A" w:rsidRDefault="001E258A" w:rsidP="00FC4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5545"/>
    <w:multiLevelType w:val="hybridMultilevel"/>
    <w:tmpl w:val="E7E023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AE41E0"/>
    <w:multiLevelType w:val="hybridMultilevel"/>
    <w:tmpl w:val="1CF66620"/>
    <w:lvl w:ilvl="0" w:tplc="B1F6D7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74BF2"/>
    <w:multiLevelType w:val="hybridMultilevel"/>
    <w:tmpl w:val="3444914C"/>
    <w:lvl w:ilvl="0" w:tplc="F78A302A">
      <w:numFmt w:val="bullet"/>
      <w:lvlText w:val="•"/>
      <w:lvlJc w:val="left"/>
      <w:pPr>
        <w:ind w:left="1065" w:hanging="705"/>
      </w:pPr>
      <w:rPr>
        <w:rFonts w:ascii="Open Sans" w:eastAsiaTheme="minorHAnsi" w:hAnsi="Open Sans" w:cs="Open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B6428"/>
    <w:multiLevelType w:val="hybridMultilevel"/>
    <w:tmpl w:val="D79AD23A"/>
    <w:lvl w:ilvl="0" w:tplc="A2DC56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AB11D6"/>
    <w:multiLevelType w:val="hybridMultilevel"/>
    <w:tmpl w:val="BA527306"/>
    <w:lvl w:ilvl="0" w:tplc="087852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3A06680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A50EA"/>
    <w:multiLevelType w:val="hybridMultilevel"/>
    <w:tmpl w:val="0A384A94"/>
    <w:lvl w:ilvl="0" w:tplc="47226E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B38C894A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01294"/>
    <w:multiLevelType w:val="hybridMultilevel"/>
    <w:tmpl w:val="57EC92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77664"/>
    <w:multiLevelType w:val="hybridMultilevel"/>
    <w:tmpl w:val="6560A63E"/>
    <w:lvl w:ilvl="0" w:tplc="38C6850A">
      <w:numFmt w:val="bullet"/>
      <w:lvlText w:val="•"/>
      <w:lvlJc w:val="left"/>
      <w:pPr>
        <w:ind w:left="1065" w:hanging="705"/>
      </w:pPr>
      <w:rPr>
        <w:rFonts w:ascii="Open Sans" w:eastAsiaTheme="minorHAnsi" w:hAnsi="Open Sans" w:cs="Open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356E2"/>
    <w:multiLevelType w:val="hybridMultilevel"/>
    <w:tmpl w:val="C2060074"/>
    <w:lvl w:ilvl="0" w:tplc="ECDEC6F8">
      <w:start w:val="3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9">
    <w:nsid w:val="1E002DEC"/>
    <w:multiLevelType w:val="hybridMultilevel"/>
    <w:tmpl w:val="E6A84DA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053413"/>
    <w:multiLevelType w:val="hybridMultilevel"/>
    <w:tmpl w:val="D07A58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FE04F2"/>
    <w:multiLevelType w:val="hybridMultilevel"/>
    <w:tmpl w:val="48BEF1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D35EC"/>
    <w:multiLevelType w:val="hybridMultilevel"/>
    <w:tmpl w:val="D4BA9E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5128AB"/>
    <w:multiLevelType w:val="hybridMultilevel"/>
    <w:tmpl w:val="B0C06BB0"/>
    <w:lvl w:ilvl="0" w:tplc="B38C894A">
      <w:start w:val="3"/>
      <w:numFmt w:val="bullet"/>
      <w:lvlText w:val="-"/>
      <w:lvlJc w:val="left"/>
      <w:pPr>
        <w:ind w:left="1353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38AA0613"/>
    <w:multiLevelType w:val="hybridMultilevel"/>
    <w:tmpl w:val="6694A9BA"/>
    <w:lvl w:ilvl="0" w:tplc="10B2D3FE">
      <w:numFmt w:val="bullet"/>
      <w:lvlText w:val="–"/>
      <w:lvlJc w:val="left"/>
      <w:pPr>
        <w:tabs>
          <w:tab w:val="num" w:pos="4665"/>
        </w:tabs>
        <w:ind w:left="46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985"/>
        </w:tabs>
        <w:ind w:left="89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705"/>
        </w:tabs>
        <w:ind w:left="97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425"/>
        </w:tabs>
        <w:ind w:left="10425" w:hanging="360"/>
      </w:pPr>
      <w:rPr>
        <w:rFonts w:ascii="Wingdings" w:hAnsi="Wingdings" w:hint="default"/>
      </w:rPr>
    </w:lvl>
  </w:abstractNum>
  <w:abstractNum w:abstractNumId="15">
    <w:nsid w:val="3DE4167C"/>
    <w:multiLevelType w:val="hybridMultilevel"/>
    <w:tmpl w:val="89EEE9E0"/>
    <w:lvl w:ilvl="0" w:tplc="A4862C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A1D64"/>
    <w:multiLevelType w:val="hybridMultilevel"/>
    <w:tmpl w:val="E2A473EE"/>
    <w:lvl w:ilvl="0" w:tplc="0ADE3D5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Roman" w:eastAsia="Times New Roman" w:hAnsi="Times-Roman" w:cs="Times-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CA44A0"/>
    <w:multiLevelType w:val="hybridMultilevel"/>
    <w:tmpl w:val="BDF632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0F1AD9"/>
    <w:multiLevelType w:val="hybridMultilevel"/>
    <w:tmpl w:val="FB58FF34"/>
    <w:lvl w:ilvl="0" w:tplc="0EF087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455D02"/>
    <w:multiLevelType w:val="hybridMultilevel"/>
    <w:tmpl w:val="D33C64FA"/>
    <w:lvl w:ilvl="0" w:tplc="D4960CC4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25831F9"/>
    <w:multiLevelType w:val="hybridMultilevel"/>
    <w:tmpl w:val="A3A67F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B24729"/>
    <w:multiLevelType w:val="hybridMultilevel"/>
    <w:tmpl w:val="794E38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9F66BAA"/>
    <w:multiLevelType w:val="hybridMultilevel"/>
    <w:tmpl w:val="CD1C5E62"/>
    <w:lvl w:ilvl="0" w:tplc="6E4273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4131C9"/>
    <w:multiLevelType w:val="hybridMultilevel"/>
    <w:tmpl w:val="D48EDAD8"/>
    <w:lvl w:ilvl="0" w:tplc="B38C89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B38C894A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9137C9"/>
    <w:multiLevelType w:val="hybridMultilevel"/>
    <w:tmpl w:val="C79078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63A1A95"/>
    <w:multiLevelType w:val="hybridMultilevel"/>
    <w:tmpl w:val="51EA07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2A6A2C"/>
    <w:multiLevelType w:val="hybridMultilevel"/>
    <w:tmpl w:val="F244DA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ECD6F8E"/>
    <w:multiLevelType w:val="hybridMultilevel"/>
    <w:tmpl w:val="C9F07A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844E7E"/>
    <w:multiLevelType w:val="hybridMultilevel"/>
    <w:tmpl w:val="B4604D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AA50DE"/>
    <w:multiLevelType w:val="hybridMultilevel"/>
    <w:tmpl w:val="C1C8A148"/>
    <w:lvl w:ilvl="0" w:tplc="E6B6774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587681"/>
    <w:multiLevelType w:val="multilevel"/>
    <w:tmpl w:val="1578F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7DD341C"/>
    <w:multiLevelType w:val="hybridMultilevel"/>
    <w:tmpl w:val="BEE045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A17CB8"/>
    <w:multiLevelType w:val="hybridMultilevel"/>
    <w:tmpl w:val="CBF64A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9A4FD8"/>
    <w:multiLevelType w:val="hybridMultilevel"/>
    <w:tmpl w:val="6E509644"/>
    <w:lvl w:ilvl="0" w:tplc="EEA82C3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Roman" w:eastAsia="Times New Roman" w:hAnsi="Times-Roman" w:cs="Times-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1B068A"/>
    <w:multiLevelType w:val="hybridMultilevel"/>
    <w:tmpl w:val="3EAA74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8"/>
  </w:num>
  <w:num w:numId="4">
    <w:abstractNumId w:val="19"/>
  </w:num>
  <w:num w:numId="5">
    <w:abstractNumId w:val="22"/>
  </w:num>
  <w:num w:numId="6">
    <w:abstractNumId w:val="5"/>
  </w:num>
  <w:num w:numId="7">
    <w:abstractNumId w:val="13"/>
  </w:num>
  <w:num w:numId="8">
    <w:abstractNumId w:val="4"/>
  </w:num>
  <w:num w:numId="9">
    <w:abstractNumId w:val="9"/>
  </w:num>
  <w:num w:numId="10">
    <w:abstractNumId w:val="24"/>
  </w:num>
  <w:num w:numId="11">
    <w:abstractNumId w:val="0"/>
  </w:num>
  <w:num w:numId="12">
    <w:abstractNumId w:val="10"/>
  </w:num>
  <w:num w:numId="13">
    <w:abstractNumId w:val="12"/>
  </w:num>
  <w:num w:numId="14">
    <w:abstractNumId w:val="21"/>
  </w:num>
  <w:num w:numId="15">
    <w:abstractNumId w:val="26"/>
  </w:num>
  <w:num w:numId="16">
    <w:abstractNumId w:val="34"/>
  </w:num>
  <w:num w:numId="17">
    <w:abstractNumId w:val="17"/>
  </w:num>
  <w:num w:numId="18">
    <w:abstractNumId w:val="11"/>
  </w:num>
  <w:num w:numId="19">
    <w:abstractNumId w:val="30"/>
  </w:num>
  <w:num w:numId="20">
    <w:abstractNumId w:val="20"/>
  </w:num>
  <w:num w:numId="21">
    <w:abstractNumId w:val="29"/>
  </w:num>
  <w:num w:numId="22">
    <w:abstractNumId w:val="32"/>
  </w:num>
  <w:num w:numId="23">
    <w:abstractNumId w:val="2"/>
  </w:num>
  <w:num w:numId="24">
    <w:abstractNumId w:val="31"/>
  </w:num>
  <w:num w:numId="25">
    <w:abstractNumId w:val="7"/>
  </w:num>
  <w:num w:numId="26">
    <w:abstractNumId w:val="14"/>
  </w:num>
  <w:num w:numId="27">
    <w:abstractNumId w:val="16"/>
  </w:num>
  <w:num w:numId="28">
    <w:abstractNumId w:val="33"/>
  </w:num>
  <w:num w:numId="29">
    <w:abstractNumId w:val="8"/>
  </w:num>
  <w:num w:numId="30">
    <w:abstractNumId w:val="18"/>
  </w:num>
  <w:num w:numId="31">
    <w:abstractNumId w:val="25"/>
  </w:num>
  <w:num w:numId="32">
    <w:abstractNumId w:val="15"/>
  </w:num>
  <w:num w:numId="33">
    <w:abstractNumId w:val="1"/>
  </w:num>
  <w:num w:numId="34">
    <w:abstractNumId w:val="6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82"/>
    <w:rsid w:val="0000085E"/>
    <w:rsid w:val="00000EAC"/>
    <w:rsid w:val="000029B2"/>
    <w:rsid w:val="000043CA"/>
    <w:rsid w:val="00005C9D"/>
    <w:rsid w:val="00005EB5"/>
    <w:rsid w:val="00005EDA"/>
    <w:rsid w:val="00006C87"/>
    <w:rsid w:val="0001049E"/>
    <w:rsid w:val="00010569"/>
    <w:rsid w:val="000143B9"/>
    <w:rsid w:val="00015147"/>
    <w:rsid w:val="0001660B"/>
    <w:rsid w:val="00016DC0"/>
    <w:rsid w:val="00016E14"/>
    <w:rsid w:val="0001762D"/>
    <w:rsid w:val="00017C64"/>
    <w:rsid w:val="00021062"/>
    <w:rsid w:val="00022E33"/>
    <w:rsid w:val="00024E59"/>
    <w:rsid w:val="000253A3"/>
    <w:rsid w:val="00030281"/>
    <w:rsid w:val="000401DB"/>
    <w:rsid w:val="000403AB"/>
    <w:rsid w:val="00040946"/>
    <w:rsid w:val="00040EDC"/>
    <w:rsid w:val="00041069"/>
    <w:rsid w:val="000415A8"/>
    <w:rsid w:val="0004206A"/>
    <w:rsid w:val="00042A32"/>
    <w:rsid w:val="00044306"/>
    <w:rsid w:val="0004790B"/>
    <w:rsid w:val="00050BC8"/>
    <w:rsid w:val="00051141"/>
    <w:rsid w:val="0005198C"/>
    <w:rsid w:val="0005336A"/>
    <w:rsid w:val="00056799"/>
    <w:rsid w:val="00062290"/>
    <w:rsid w:val="00062CF4"/>
    <w:rsid w:val="00063D72"/>
    <w:rsid w:val="00064520"/>
    <w:rsid w:val="000645BD"/>
    <w:rsid w:val="000656B1"/>
    <w:rsid w:val="00066E7A"/>
    <w:rsid w:val="000709D4"/>
    <w:rsid w:val="00072FB7"/>
    <w:rsid w:val="00074BA4"/>
    <w:rsid w:val="00075AA1"/>
    <w:rsid w:val="00077BB7"/>
    <w:rsid w:val="0008252C"/>
    <w:rsid w:val="000828E6"/>
    <w:rsid w:val="00086DCE"/>
    <w:rsid w:val="000917D0"/>
    <w:rsid w:val="00092970"/>
    <w:rsid w:val="000948C1"/>
    <w:rsid w:val="00095027"/>
    <w:rsid w:val="000A0CDE"/>
    <w:rsid w:val="000A403C"/>
    <w:rsid w:val="000A73AD"/>
    <w:rsid w:val="000A7966"/>
    <w:rsid w:val="000B0B01"/>
    <w:rsid w:val="000B2B22"/>
    <w:rsid w:val="000B4043"/>
    <w:rsid w:val="000B5151"/>
    <w:rsid w:val="000B6130"/>
    <w:rsid w:val="000C06C1"/>
    <w:rsid w:val="000C109B"/>
    <w:rsid w:val="000C2FCD"/>
    <w:rsid w:val="000C3749"/>
    <w:rsid w:val="000C37AF"/>
    <w:rsid w:val="000C3A05"/>
    <w:rsid w:val="000C3C91"/>
    <w:rsid w:val="000C40C2"/>
    <w:rsid w:val="000C5D44"/>
    <w:rsid w:val="000C7731"/>
    <w:rsid w:val="000C7F60"/>
    <w:rsid w:val="000D0164"/>
    <w:rsid w:val="000D0481"/>
    <w:rsid w:val="000D06D7"/>
    <w:rsid w:val="000D09E7"/>
    <w:rsid w:val="000D1BB3"/>
    <w:rsid w:val="000D67FB"/>
    <w:rsid w:val="000E1BDC"/>
    <w:rsid w:val="000E51F9"/>
    <w:rsid w:val="000E5278"/>
    <w:rsid w:val="000E55EA"/>
    <w:rsid w:val="000E571E"/>
    <w:rsid w:val="000E6E8B"/>
    <w:rsid w:val="000E6E8F"/>
    <w:rsid w:val="000F044F"/>
    <w:rsid w:val="000F1544"/>
    <w:rsid w:val="000F18AF"/>
    <w:rsid w:val="000F1F56"/>
    <w:rsid w:val="000F54E9"/>
    <w:rsid w:val="000F5F11"/>
    <w:rsid w:val="000F69FB"/>
    <w:rsid w:val="00102F6C"/>
    <w:rsid w:val="0010609E"/>
    <w:rsid w:val="00107506"/>
    <w:rsid w:val="001076D0"/>
    <w:rsid w:val="001118D5"/>
    <w:rsid w:val="00111E08"/>
    <w:rsid w:val="00122684"/>
    <w:rsid w:val="001269E7"/>
    <w:rsid w:val="0013013F"/>
    <w:rsid w:val="001323BA"/>
    <w:rsid w:val="00132A27"/>
    <w:rsid w:val="00132C51"/>
    <w:rsid w:val="00135185"/>
    <w:rsid w:val="00135EA5"/>
    <w:rsid w:val="00137EC8"/>
    <w:rsid w:val="00140455"/>
    <w:rsid w:val="001425FC"/>
    <w:rsid w:val="00145872"/>
    <w:rsid w:val="0014607B"/>
    <w:rsid w:val="001467B0"/>
    <w:rsid w:val="00150B98"/>
    <w:rsid w:val="00151446"/>
    <w:rsid w:val="00151AFF"/>
    <w:rsid w:val="00151DD6"/>
    <w:rsid w:val="00152BFB"/>
    <w:rsid w:val="00155CE3"/>
    <w:rsid w:val="00157056"/>
    <w:rsid w:val="00157CAE"/>
    <w:rsid w:val="00160298"/>
    <w:rsid w:val="0016086A"/>
    <w:rsid w:val="00160B95"/>
    <w:rsid w:val="0016151F"/>
    <w:rsid w:val="001629CE"/>
    <w:rsid w:val="001642A1"/>
    <w:rsid w:val="0016511D"/>
    <w:rsid w:val="001656EF"/>
    <w:rsid w:val="0016652D"/>
    <w:rsid w:val="00167AAF"/>
    <w:rsid w:val="00170201"/>
    <w:rsid w:val="001731A7"/>
    <w:rsid w:val="00173B68"/>
    <w:rsid w:val="0017572A"/>
    <w:rsid w:val="00175921"/>
    <w:rsid w:val="00176FD9"/>
    <w:rsid w:val="00177420"/>
    <w:rsid w:val="00177754"/>
    <w:rsid w:val="00181F73"/>
    <w:rsid w:val="00182725"/>
    <w:rsid w:val="001830E9"/>
    <w:rsid w:val="00185E3C"/>
    <w:rsid w:val="00194337"/>
    <w:rsid w:val="00196193"/>
    <w:rsid w:val="001A00E3"/>
    <w:rsid w:val="001A2010"/>
    <w:rsid w:val="001A30E7"/>
    <w:rsid w:val="001A34D6"/>
    <w:rsid w:val="001A3D6B"/>
    <w:rsid w:val="001A56FA"/>
    <w:rsid w:val="001B0459"/>
    <w:rsid w:val="001B0538"/>
    <w:rsid w:val="001B35F3"/>
    <w:rsid w:val="001B4ADF"/>
    <w:rsid w:val="001B5D71"/>
    <w:rsid w:val="001B731A"/>
    <w:rsid w:val="001B7F62"/>
    <w:rsid w:val="001C2592"/>
    <w:rsid w:val="001C4029"/>
    <w:rsid w:val="001C52ED"/>
    <w:rsid w:val="001C5CEB"/>
    <w:rsid w:val="001C73D0"/>
    <w:rsid w:val="001D0880"/>
    <w:rsid w:val="001D2C5E"/>
    <w:rsid w:val="001D5B0A"/>
    <w:rsid w:val="001D68A1"/>
    <w:rsid w:val="001D6FEF"/>
    <w:rsid w:val="001D7ABB"/>
    <w:rsid w:val="001E0A7E"/>
    <w:rsid w:val="001E0B77"/>
    <w:rsid w:val="001E258A"/>
    <w:rsid w:val="001E668A"/>
    <w:rsid w:val="001E6BB0"/>
    <w:rsid w:val="001E7332"/>
    <w:rsid w:val="001F0E3B"/>
    <w:rsid w:val="001F1EF5"/>
    <w:rsid w:val="001F21A1"/>
    <w:rsid w:val="001F22AB"/>
    <w:rsid w:val="001F367F"/>
    <w:rsid w:val="001F36C3"/>
    <w:rsid w:val="001F3721"/>
    <w:rsid w:val="001F3733"/>
    <w:rsid w:val="001F39F5"/>
    <w:rsid w:val="001F44D0"/>
    <w:rsid w:val="001F5A55"/>
    <w:rsid w:val="0020109E"/>
    <w:rsid w:val="002018E1"/>
    <w:rsid w:val="002045B9"/>
    <w:rsid w:val="00205124"/>
    <w:rsid w:val="002066EC"/>
    <w:rsid w:val="002120AA"/>
    <w:rsid w:val="0021243A"/>
    <w:rsid w:val="002127F9"/>
    <w:rsid w:val="00212B6A"/>
    <w:rsid w:val="00213B6B"/>
    <w:rsid w:val="00216045"/>
    <w:rsid w:val="0022108E"/>
    <w:rsid w:val="00222244"/>
    <w:rsid w:val="00223076"/>
    <w:rsid w:val="002249BE"/>
    <w:rsid w:val="00225D69"/>
    <w:rsid w:val="00231203"/>
    <w:rsid w:val="00232610"/>
    <w:rsid w:val="002367E0"/>
    <w:rsid w:val="002373C3"/>
    <w:rsid w:val="002424F1"/>
    <w:rsid w:val="00243DD9"/>
    <w:rsid w:val="0024458C"/>
    <w:rsid w:val="00245ADD"/>
    <w:rsid w:val="00245EAA"/>
    <w:rsid w:val="0024771B"/>
    <w:rsid w:val="002513CC"/>
    <w:rsid w:val="00252149"/>
    <w:rsid w:val="00253D86"/>
    <w:rsid w:val="002541BE"/>
    <w:rsid w:val="0025444C"/>
    <w:rsid w:val="002545EB"/>
    <w:rsid w:val="0025558B"/>
    <w:rsid w:val="00256FD0"/>
    <w:rsid w:val="00257114"/>
    <w:rsid w:val="002571BF"/>
    <w:rsid w:val="002603E2"/>
    <w:rsid w:val="0026075E"/>
    <w:rsid w:val="00260B0F"/>
    <w:rsid w:val="002613F7"/>
    <w:rsid w:val="0026191C"/>
    <w:rsid w:val="002648F7"/>
    <w:rsid w:val="00266614"/>
    <w:rsid w:val="00270A36"/>
    <w:rsid w:val="0027177A"/>
    <w:rsid w:val="002718B0"/>
    <w:rsid w:val="00271B1B"/>
    <w:rsid w:val="00273235"/>
    <w:rsid w:val="0027374F"/>
    <w:rsid w:val="0027447A"/>
    <w:rsid w:val="0027481C"/>
    <w:rsid w:val="002748B1"/>
    <w:rsid w:val="00275AB5"/>
    <w:rsid w:val="0027644F"/>
    <w:rsid w:val="00277531"/>
    <w:rsid w:val="00282321"/>
    <w:rsid w:val="00285EAF"/>
    <w:rsid w:val="00285EC0"/>
    <w:rsid w:val="002874C9"/>
    <w:rsid w:val="00287B42"/>
    <w:rsid w:val="002912EF"/>
    <w:rsid w:val="00291AB7"/>
    <w:rsid w:val="002928EB"/>
    <w:rsid w:val="00294A74"/>
    <w:rsid w:val="00294BA1"/>
    <w:rsid w:val="0029761D"/>
    <w:rsid w:val="002977EA"/>
    <w:rsid w:val="00297D4E"/>
    <w:rsid w:val="00297F4A"/>
    <w:rsid w:val="002A06E9"/>
    <w:rsid w:val="002A0D2C"/>
    <w:rsid w:val="002A10C1"/>
    <w:rsid w:val="002A211E"/>
    <w:rsid w:val="002A3234"/>
    <w:rsid w:val="002A3E42"/>
    <w:rsid w:val="002A49AC"/>
    <w:rsid w:val="002A4BB8"/>
    <w:rsid w:val="002A596F"/>
    <w:rsid w:val="002A6B84"/>
    <w:rsid w:val="002A6E40"/>
    <w:rsid w:val="002A7481"/>
    <w:rsid w:val="002A7C87"/>
    <w:rsid w:val="002A7D20"/>
    <w:rsid w:val="002A7DC4"/>
    <w:rsid w:val="002B1E0B"/>
    <w:rsid w:val="002B2606"/>
    <w:rsid w:val="002B2AD8"/>
    <w:rsid w:val="002B4671"/>
    <w:rsid w:val="002B5069"/>
    <w:rsid w:val="002B590B"/>
    <w:rsid w:val="002B7FAF"/>
    <w:rsid w:val="002C037A"/>
    <w:rsid w:val="002C1014"/>
    <w:rsid w:val="002C6A20"/>
    <w:rsid w:val="002C726A"/>
    <w:rsid w:val="002D0288"/>
    <w:rsid w:val="002D1563"/>
    <w:rsid w:val="002D1E9C"/>
    <w:rsid w:val="002D28A6"/>
    <w:rsid w:val="002D29CA"/>
    <w:rsid w:val="002D34A4"/>
    <w:rsid w:val="002D3840"/>
    <w:rsid w:val="002D46E9"/>
    <w:rsid w:val="002D4DD5"/>
    <w:rsid w:val="002D585B"/>
    <w:rsid w:val="002D6E42"/>
    <w:rsid w:val="002D7331"/>
    <w:rsid w:val="002D7B16"/>
    <w:rsid w:val="002E044C"/>
    <w:rsid w:val="002E0939"/>
    <w:rsid w:val="002E0BBA"/>
    <w:rsid w:val="002E13CF"/>
    <w:rsid w:val="002E14E0"/>
    <w:rsid w:val="002E1EF8"/>
    <w:rsid w:val="002E4433"/>
    <w:rsid w:val="002E488D"/>
    <w:rsid w:val="002E5749"/>
    <w:rsid w:val="002E5B55"/>
    <w:rsid w:val="002E648E"/>
    <w:rsid w:val="002F0605"/>
    <w:rsid w:val="002F1426"/>
    <w:rsid w:val="002F1773"/>
    <w:rsid w:val="002F218F"/>
    <w:rsid w:val="002F261D"/>
    <w:rsid w:val="002F29E0"/>
    <w:rsid w:val="002F5048"/>
    <w:rsid w:val="002F5419"/>
    <w:rsid w:val="002F66A9"/>
    <w:rsid w:val="002F79CD"/>
    <w:rsid w:val="00301277"/>
    <w:rsid w:val="00301C61"/>
    <w:rsid w:val="003028ED"/>
    <w:rsid w:val="003040FF"/>
    <w:rsid w:val="003044A3"/>
    <w:rsid w:val="00306B36"/>
    <w:rsid w:val="00306E6B"/>
    <w:rsid w:val="003121AF"/>
    <w:rsid w:val="00313137"/>
    <w:rsid w:val="00315DB0"/>
    <w:rsid w:val="00316E2A"/>
    <w:rsid w:val="00316E97"/>
    <w:rsid w:val="00317FE5"/>
    <w:rsid w:val="00320ADE"/>
    <w:rsid w:val="00321D86"/>
    <w:rsid w:val="00322BBA"/>
    <w:rsid w:val="003254E8"/>
    <w:rsid w:val="0032774C"/>
    <w:rsid w:val="003307D6"/>
    <w:rsid w:val="003343E9"/>
    <w:rsid w:val="00334774"/>
    <w:rsid w:val="00334B5B"/>
    <w:rsid w:val="00334C41"/>
    <w:rsid w:val="00337446"/>
    <w:rsid w:val="00346C55"/>
    <w:rsid w:val="003472FE"/>
    <w:rsid w:val="00347ED8"/>
    <w:rsid w:val="003508F9"/>
    <w:rsid w:val="00350F7A"/>
    <w:rsid w:val="0035124C"/>
    <w:rsid w:val="00351335"/>
    <w:rsid w:val="0035236C"/>
    <w:rsid w:val="003536CA"/>
    <w:rsid w:val="00356598"/>
    <w:rsid w:val="00357BA7"/>
    <w:rsid w:val="00360998"/>
    <w:rsid w:val="00361C65"/>
    <w:rsid w:val="00361FB0"/>
    <w:rsid w:val="00364D6A"/>
    <w:rsid w:val="00365206"/>
    <w:rsid w:val="00365D90"/>
    <w:rsid w:val="0037064C"/>
    <w:rsid w:val="00370ECB"/>
    <w:rsid w:val="00371227"/>
    <w:rsid w:val="00371C12"/>
    <w:rsid w:val="003727DC"/>
    <w:rsid w:val="00372F77"/>
    <w:rsid w:val="00373E59"/>
    <w:rsid w:val="0037483E"/>
    <w:rsid w:val="00374EA5"/>
    <w:rsid w:val="003754D2"/>
    <w:rsid w:val="00375C9D"/>
    <w:rsid w:val="003776D9"/>
    <w:rsid w:val="003819B2"/>
    <w:rsid w:val="00383338"/>
    <w:rsid w:val="00386A04"/>
    <w:rsid w:val="00387484"/>
    <w:rsid w:val="00390EB7"/>
    <w:rsid w:val="00391A4D"/>
    <w:rsid w:val="0039202F"/>
    <w:rsid w:val="003926D5"/>
    <w:rsid w:val="003958E9"/>
    <w:rsid w:val="003A1350"/>
    <w:rsid w:val="003A255B"/>
    <w:rsid w:val="003A26CE"/>
    <w:rsid w:val="003A330B"/>
    <w:rsid w:val="003A3664"/>
    <w:rsid w:val="003A3F02"/>
    <w:rsid w:val="003A4E8C"/>
    <w:rsid w:val="003A581D"/>
    <w:rsid w:val="003A6C78"/>
    <w:rsid w:val="003A6F07"/>
    <w:rsid w:val="003B0325"/>
    <w:rsid w:val="003B296B"/>
    <w:rsid w:val="003B371B"/>
    <w:rsid w:val="003B60F5"/>
    <w:rsid w:val="003C02B2"/>
    <w:rsid w:val="003C24C6"/>
    <w:rsid w:val="003C48FD"/>
    <w:rsid w:val="003C5887"/>
    <w:rsid w:val="003D02D2"/>
    <w:rsid w:val="003D14BE"/>
    <w:rsid w:val="003D2712"/>
    <w:rsid w:val="003D3F07"/>
    <w:rsid w:val="003D48E1"/>
    <w:rsid w:val="003D4B20"/>
    <w:rsid w:val="003D62A7"/>
    <w:rsid w:val="003D738E"/>
    <w:rsid w:val="003D7517"/>
    <w:rsid w:val="003D7AD0"/>
    <w:rsid w:val="003E11D9"/>
    <w:rsid w:val="003E135E"/>
    <w:rsid w:val="003E238E"/>
    <w:rsid w:val="003E3465"/>
    <w:rsid w:val="003E48BD"/>
    <w:rsid w:val="003E527E"/>
    <w:rsid w:val="003F1749"/>
    <w:rsid w:val="003F24DD"/>
    <w:rsid w:val="003F2A16"/>
    <w:rsid w:val="003F3F4A"/>
    <w:rsid w:val="003F4050"/>
    <w:rsid w:val="003F4377"/>
    <w:rsid w:val="003F4DD3"/>
    <w:rsid w:val="003F5D90"/>
    <w:rsid w:val="003F7FA8"/>
    <w:rsid w:val="00400685"/>
    <w:rsid w:val="00401491"/>
    <w:rsid w:val="0040256A"/>
    <w:rsid w:val="00402E38"/>
    <w:rsid w:val="00404488"/>
    <w:rsid w:val="00405229"/>
    <w:rsid w:val="00406368"/>
    <w:rsid w:val="00407DC9"/>
    <w:rsid w:val="00411CBB"/>
    <w:rsid w:val="00413E0C"/>
    <w:rsid w:val="00414672"/>
    <w:rsid w:val="004147B7"/>
    <w:rsid w:val="00414CA5"/>
    <w:rsid w:val="00416BDB"/>
    <w:rsid w:val="00417AAB"/>
    <w:rsid w:val="00424C90"/>
    <w:rsid w:val="004268F9"/>
    <w:rsid w:val="0043006F"/>
    <w:rsid w:val="00432063"/>
    <w:rsid w:val="00432945"/>
    <w:rsid w:val="00434E88"/>
    <w:rsid w:val="00437103"/>
    <w:rsid w:val="0044195C"/>
    <w:rsid w:val="00441A20"/>
    <w:rsid w:val="004420A6"/>
    <w:rsid w:val="004426F2"/>
    <w:rsid w:val="00442B16"/>
    <w:rsid w:val="004440E1"/>
    <w:rsid w:val="004441D6"/>
    <w:rsid w:val="00445759"/>
    <w:rsid w:val="0044794D"/>
    <w:rsid w:val="00453053"/>
    <w:rsid w:val="00453971"/>
    <w:rsid w:val="00456724"/>
    <w:rsid w:val="00457D87"/>
    <w:rsid w:val="00460B4F"/>
    <w:rsid w:val="00460E93"/>
    <w:rsid w:val="0046281E"/>
    <w:rsid w:val="0046290C"/>
    <w:rsid w:val="00465947"/>
    <w:rsid w:val="00467625"/>
    <w:rsid w:val="00467B3C"/>
    <w:rsid w:val="00470086"/>
    <w:rsid w:val="0047131C"/>
    <w:rsid w:val="00471837"/>
    <w:rsid w:val="0047268B"/>
    <w:rsid w:val="0047279A"/>
    <w:rsid w:val="004732A9"/>
    <w:rsid w:val="00473562"/>
    <w:rsid w:val="004735BA"/>
    <w:rsid w:val="00473A73"/>
    <w:rsid w:val="004740DE"/>
    <w:rsid w:val="00475AB7"/>
    <w:rsid w:val="00475C92"/>
    <w:rsid w:val="004767B7"/>
    <w:rsid w:val="004777EB"/>
    <w:rsid w:val="00481371"/>
    <w:rsid w:val="004838DB"/>
    <w:rsid w:val="004849F0"/>
    <w:rsid w:val="004854E9"/>
    <w:rsid w:val="00485545"/>
    <w:rsid w:val="00486064"/>
    <w:rsid w:val="00486529"/>
    <w:rsid w:val="00486E6F"/>
    <w:rsid w:val="00487DEB"/>
    <w:rsid w:val="00491C6A"/>
    <w:rsid w:val="00492371"/>
    <w:rsid w:val="00492A30"/>
    <w:rsid w:val="00494177"/>
    <w:rsid w:val="004963C8"/>
    <w:rsid w:val="0049724D"/>
    <w:rsid w:val="00497959"/>
    <w:rsid w:val="00497AD3"/>
    <w:rsid w:val="004A08DC"/>
    <w:rsid w:val="004A2EE9"/>
    <w:rsid w:val="004A3BC7"/>
    <w:rsid w:val="004A4761"/>
    <w:rsid w:val="004A47C9"/>
    <w:rsid w:val="004A48B0"/>
    <w:rsid w:val="004A5EC2"/>
    <w:rsid w:val="004A6B96"/>
    <w:rsid w:val="004B016F"/>
    <w:rsid w:val="004B0882"/>
    <w:rsid w:val="004B0ADC"/>
    <w:rsid w:val="004B3D5A"/>
    <w:rsid w:val="004B3EE7"/>
    <w:rsid w:val="004B6ADA"/>
    <w:rsid w:val="004B708E"/>
    <w:rsid w:val="004B7A6B"/>
    <w:rsid w:val="004C16EA"/>
    <w:rsid w:val="004C1B9E"/>
    <w:rsid w:val="004C23ED"/>
    <w:rsid w:val="004C2ED4"/>
    <w:rsid w:val="004C41F6"/>
    <w:rsid w:val="004D055B"/>
    <w:rsid w:val="004D2E9E"/>
    <w:rsid w:val="004D324A"/>
    <w:rsid w:val="004D37DE"/>
    <w:rsid w:val="004D617E"/>
    <w:rsid w:val="004D68DE"/>
    <w:rsid w:val="004D76DE"/>
    <w:rsid w:val="004E0545"/>
    <w:rsid w:val="004E1F15"/>
    <w:rsid w:val="004E41A4"/>
    <w:rsid w:val="004E454D"/>
    <w:rsid w:val="004E5D77"/>
    <w:rsid w:val="004E6B05"/>
    <w:rsid w:val="004F3E8D"/>
    <w:rsid w:val="004F5963"/>
    <w:rsid w:val="004F65EF"/>
    <w:rsid w:val="004F6F6E"/>
    <w:rsid w:val="00503CC8"/>
    <w:rsid w:val="00504756"/>
    <w:rsid w:val="00504FB1"/>
    <w:rsid w:val="00506307"/>
    <w:rsid w:val="00506DD9"/>
    <w:rsid w:val="005117A2"/>
    <w:rsid w:val="00512068"/>
    <w:rsid w:val="005143F1"/>
    <w:rsid w:val="00514438"/>
    <w:rsid w:val="0051479D"/>
    <w:rsid w:val="00514D84"/>
    <w:rsid w:val="00515B09"/>
    <w:rsid w:val="00516D06"/>
    <w:rsid w:val="00517165"/>
    <w:rsid w:val="0051792E"/>
    <w:rsid w:val="0052025D"/>
    <w:rsid w:val="0052059D"/>
    <w:rsid w:val="005214F1"/>
    <w:rsid w:val="00522E99"/>
    <w:rsid w:val="00525462"/>
    <w:rsid w:val="00525890"/>
    <w:rsid w:val="00525FF6"/>
    <w:rsid w:val="005273C9"/>
    <w:rsid w:val="00530F0E"/>
    <w:rsid w:val="005329E2"/>
    <w:rsid w:val="00533513"/>
    <w:rsid w:val="00534C71"/>
    <w:rsid w:val="00536052"/>
    <w:rsid w:val="0053666A"/>
    <w:rsid w:val="0054076D"/>
    <w:rsid w:val="00541DD8"/>
    <w:rsid w:val="005433F7"/>
    <w:rsid w:val="005452B9"/>
    <w:rsid w:val="00547971"/>
    <w:rsid w:val="00550D15"/>
    <w:rsid w:val="00552370"/>
    <w:rsid w:val="005529DD"/>
    <w:rsid w:val="0055387D"/>
    <w:rsid w:val="00555C6E"/>
    <w:rsid w:val="0055611C"/>
    <w:rsid w:val="00560E88"/>
    <w:rsid w:val="005611D0"/>
    <w:rsid w:val="00561E08"/>
    <w:rsid w:val="00563427"/>
    <w:rsid w:val="00563AEA"/>
    <w:rsid w:val="00564C0B"/>
    <w:rsid w:val="005675FD"/>
    <w:rsid w:val="005701C5"/>
    <w:rsid w:val="00570AAD"/>
    <w:rsid w:val="005733C9"/>
    <w:rsid w:val="00574A1B"/>
    <w:rsid w:val="00575FB8"/>
    <w:rsid w:val="00576391"/>
    <w:rsid w:val="00577AF7"/>
    <w:rsid w:val="005801CA"/>
    <w:rsid w:val="0058084A"/>
    <w:rsid w:val="005809FE"/>
    <w:rsid w:val="00582494"/>
    <w:rsid w:val="00583C9E"/>
    <w:rsid w:val="00584C28"/>
    <w:rsid w:val="00585FCC"/>
    <w:rsid w:val="00590258"/>
    <w:rsid w:val="005908E1"/>
    <w:rsid w:val="005909F8"/>
    <w:rsid w:val="005923BF"/>
    <w:rsid w:val="00594301"/>
    <w:rsid w:val="00594DB4"/>
    <w:rsid w:val="00594EA0"/>
    <w:rsid w:val="0059544B"/>
    <w:rsid w:val="0059561E"/>
    <w:rsid w:val="00597CB4"/>
    <w:rsid w:val="005A1B36"/>
    <w:rsid w:val="005A2FA6"/>
    <w:rsid w:val="005A3A02"/>
    <w:rsid w:val="005A4B85"/>
    <w:rsid w:val="005A4C1C"/>
    <w:rsid w:val="005A59EB"/>
    <w:rsid w:val="005B3D7E"/>
    <w:rsid w:val="005B3DB1"/>
    <w:rsid w:val="005B3E9B"/>
    <w:rsid w:val="005B4AC5"/>
    <w:rsid w:val="005B5B00"/>
    <w:rsid w:val="005B6770"/>
    <w:rsid w:val="005B718E"/>
    <w:rsid w:val="005B7CB0"/>
    <w:rsid w:val="005C20D8"/>
    <w:rsid w:val="005C44C2"/>
    <w:rsid w:val="005C4F94"/>
    <w:rsid w:val="005C6C1E"/>
    <w:rsid w:val="005C764F"/>
    <w:rsid w:val="005D2C38"/>
    <w:rsid w:val="005D2FC3"/>
    <w:rsid w:val="005D3A5E"/>
    <w:rsid w:val="005D4066"/>
    <w:rsid w:val="005D4489"/>
    <w:rsid w:val="005D53E0"/>
    <w:rsid w:val="005D5CD4"/>
    <w:rsid w:val="005D67F0"/>
    <w:rsid w:val="005E287C"/>
    <w:rsid w:val="005E374A"/>
    <w:rsid w:val="005E3963"/>
    <w:rsid w:val="005E4FC3"/>
    <w:rsid w:val="005E7E78"/>
    <w:rsid w:val="005F247D"/>
    <w:rsid w:val="005F319F"/>
    <w:rsid w:val="005F3E33"/>
    <w:rsid w:val="005F4274"/>
    <w:rsid w:val="005F4E8E"/>
    <w:rsid w:val="005F5D1D"/>
    <w:rsid w:val="005F7A7D"/>
    <w:rsid w:val="006012ED"/>
    <w:rsid w:val="0060670C"/>
    <w:rsid w:val="00607FEB"/>
    <w:rsid w:val="00610E40"/>
    <w:rsid w:val="006140DE"/>
    <w:rsid w:val="0061692B"/>
    <w:rsid w:val="00616D78"/>
    <w:rsid w:val="00620C1D"/>
    <w:rsid w:val="00621DA3"/>
    <w:rsid w:val="00622472"/>
    <w:rsid w:val="00624DDB"/>
    <w:rsid w:val="006272A0"/>
    <w:rsid w:val="00627FC5"/>
    <w:rsid w:val="00637393"/>
    <w:rsid w:val="00637B5F"/>
    <w:rsid w:val="006421B9"/>
    <w:rsid w:val="00642B0B"/>
    <w:rsid w:val="006430F6"/>
    <w:rsid w:val="00643570"/>
    <w:rsid w:val="00644B0F"/>
    <w:rsid w:val="006472C6"/>
    <w:rsid w:val="0064791A"/>
    <w:rsid w:val="0065114D"/>
    <w:rsid w:val="00651D06"/>
    <w:rsid w:val="0065316D"/>
    <w:rsid w:val="00655047"/>
    <w:rsid w:val="006605C7"/>
    <w:rsid w:val="00661B35"/>
    <w:rsid w:val="006631F3"/>
    <w:rsid w:val="00663436"/>
    <w:rsid w:val="00663742"/>
    <w:rsid w:val="00665FE0"/>
    <w:rsid w:val="0066712E"/>
    <w:rsid w:val="006726ED"/>
    <w:rsid w:val="00673F98"/>
    <w:rsid w:val="0067457A"/>
    <w:rsid w:val="00675F26"/>
    <w:rsid w:val="00676F91"/>
    <w:rsid w:val="00680E7A"/>
    <w:rsid w:val="006813E7"/>
    <w:rsid w:val="00682E32"/>
    <w:rsid w:val="006838B5"/>
    <w:rsid w:val="00686092"/>
    <w:rsid w:val="006873AC"/>
    <w:rsid w:val="00687FB6"/>
    <w:rsid w:val="00690B51"/>
    <w:rsid w:val="00692172"/>
    <w:rsid w:val="0069252E"/>
    <w:rsid w:val="0069738C"/>
    <w:rsid w:val="006A3BD3"/>
    <w:rsid w:val="006A4366"/>
    <w:rsid w:val="006A7127"/>
    <w:rsid w:val="006B1898"/>
    <w:rsid w:val="006B1969"/>
    <w:rsid w:val="006B3F68"/>
    <w:rsid w:val="006B5B40"/>
    <w:rsid w:val="006B7AD2"/>
    <w:rsid w:val="006C044F"/>
    <w:rsid w:val="006C1FA3"/>
    <w:rsid w:val="006C319E"/>
    <w:rsid w:val="006C3EFC"/>
    <w:rsid w:val="006C47C8"/>
    <w:rsid w:val="006C5050"/>
    <w:rsid w:val="006C52B5"/>
    <w:rsid w:val="006C6196"/>
    <w:rsid w:val="006C6D1B"/>
    <w:rsid w:val="006C7AC1"/>
    <w:rsid w:val="006D018A"/>
    <w:rsid w:val="006D144C"/>
    <w:rsid w:val="006D24F0"/>
    <w:rsid w:val="006D33AA"/>
    <w:rsid w:val="006D5819"/>
    <w:rsid w:val="006D640E"/>
    <w:rsid w:val="006D73A4"/>
    <w:rsid w:val="006D7D81"/>
    <w:rsid w:val="006D7DA9"/>
    <w:rsid w:val="006E0AA9"/>
    <w:rsid w:val="006E10D1"/>
    <w:rsid w:val="006E19A1"/>
    <w:rsid w:val="006E3FEE"/>
    <w:rsid w:val="006E4C06"/>
    <w:rsid w:val="006E4D01"/>
    <w:rsid w:val="006E7BC3"/>
    <w:rsid w:val="006E7E3F"/>
    <w:rsid w:val="006F0FCA"/>
    <w:rsid w:val="006F1EC3"/>
    <w:rsid w:val="006F2248"/>
    <w:rsid w:val="006F490C"/>
    <w:rsid w:val="00700235"/>
    <w:rsid w:val="00704B4D"/>
    <w:rsid w:val="00704EDD"/>
    <w:rsid w:val="00710794"/>
    <w:rsid w:val="0071158B"/>
    <w:rsid w:val="00713183"/>
    <w:rsid w:val="00714915"/>
    <w:rsid w:val="00715419"/>
    <w:rsid w:val="0071549E"/>
    <w:rsid w:val="00715BB1"/>
    <w:rsid w:val="00717655"/>
    <w:rsid w:val="00717D71"/>
    <w:rsid w:val="0072342F"/>
    <w:rsid w:val="00723B8B"/>
    <w:rsid w:val="00724485"/>
    <w:rsid w:val="0072479F"/>
    <w:rsid w:val="007249C0"/>
    <w:rsid w:val="00725B05"/>
    <w:rsid w:val="0072648C"/>
    <w:rsid w:val="00730097"/>
    <w:rsid w:val="00731A5B"/>
    <w:rsid w:val="00731E05"/>
    <w:rsid w:val="007321FC"/>
    <w:rsid w:val="00732257"/>
    <w:rsid w:val="00732FF1"/>
    <w:rsid w:val="0073417F"/>
    <w:rsid w:val="007346F5"/>
    <w:rsid w:val="0073474F"/>
    <w:rsid w:val="00736304"/>
    <w:rsid w:val="007369AD"/>
    <w:rsid w:val="00740150"/>
    <w:rsid w:val="007439CA"/>
    <w:rsid w:val="00744797"/>
    <w:rsid w:val="00746138"/>
    <w:rsid w:val="00746A2B"/>
    <w:rsid w:val="007473D2"/>
    <w:rsid w:val="007500E7"/>
    <w:rsid w:val="00750AE5"/>
    <w:rsid w:val="007525CC"/>
    <w:rsid w:val="00754186"/>
    <w:rsid w:val="00754241"/>
    <w:rsid w:val="00755EEA"/>
    <w:rsid w:val="0075604B"/>
    <w:rsid w:val="0075653D"/>
    <w:rsid w:val="00756F9F"/>
    <w:rsid w:val="007578A8"/>
    <w:rsid w:val="00757B2C"/>
    <w:rsid w:val="00760090"/>
    <w:rsid w:val="0076252E"/>
    <w:rsid w:val="00764252"/>
    <w:rsid w:val="0076514A"/>
    <w:rsid w:val="00767638"/>
    <w:rsid w:val="0077065E"/>
    <w:rsid w:val="0077151B"/>
    <w:rsid w:val="0077287C"/>
    <w:rsid w:val="00772FFE"/>
    <w:rsid w:val="0077387A"/>
    <w:rsid w:val="00775162"/>
    <w:rsid w:val="00775283"/>
    <w:rsid w:val="00775DF0"/>
    <w:rsid w:val="00775EB3"/>
    <w:rsid w:val="00776118"/>
    <w:rsid w:val="0077627C"/>
    <w:rsid w:val="00777858"/>
    <w:rsid w:val="00781474"/>
    <w:rsid w:val="00781A11"/>
    <w:rsid w:val="00782000"/>
    <w:rsid w:val="00786050"/>
    <w:rsid w:val="0078716D"/>
    <w:rsid w:val="00791837"/>
    <w:rsid w:val="00791E0B"/>
    <w:rsid w:val="00794048"/>
    <w:rsid w:val="00795F89"/>
    <w:rsid w:val="00797002"/>
    <w:rsid w:val="00797704"/>
    <w:rsid w:val="007A1067"/>
    <w:rsid w:val="007A1AB5"/>
    <w:rsid w:val="007A3741"/>
    <w:rsid w:val="007A3F3A"/>
    <w:rsid w:val="007A46F9"/>
    <w:rsid w:val="007A5BF1"/>
    <w:rsid w:val="007A5F48"/>
    <w:rsid w:val="007A6E45"/>
    <w:rsid w:val="007A7C2A"/>
    <w:rsid w:val="007B0EA9"/>
    <w:rsid w:val="007B3B61"/>
    <w:rsid w:val="007B3EFE"/>
    <w:rsid w:val="007B49AD"/>
    <w:rsid w:val="007B59CE"/>
    <w:rsid w:val="007B5BA0"/>
    <w:rsid w:val="007B5D26"/>
    <w:rsid w:val="007B68AC"/>
    <w:rsid w:val="007C16E2"/>
    <w:rsid w:val="007C2347"/>
    <w:rsid w:val="007C25D3"/>
    <w:rsid w:val="007C3B56"/>
    <w:rsid w:val="007C5439"/>
    <w:rsid w:val="007C5A66"/>
    <w:rsid w:val="007C7782"/>
    <w:rsid w:val="007D0279"/>
    <w:rsid w:val="007D0C0A"/>
    <w:rsid w:val="007D15B0"/>
    <w:rsid w:val="007D3A3F"/>
    <w:rsid w:val="007D3D63"/>
    <w:rsid w:val="007D4575"/>
    <w:rsid w:val="007D50C9"/>
    <w:rsid w:val="007D5559"/>
    <w:rsid w:val="007D5F0E"/>
    <w:rsid w:val="007D6AD3"/>
    <w:rsid w:val="007D73C3"/>
    <w:rsid w:val="007D77F0"/>
    <w:rsid w:val="007E0B72"/>
    <w:rsid w:val="007E56C9"/>
    <w:rsid w:val="007E626B"/>
    <w:rsid w:val="007E696E"/>
    <w:rsid w:val="007E6C73"/>
    <w:rsid w:val="007E6EBE"/>
    <w:rsid w:val="007E75C9"/>
    <w:rsid w:val="007F05D0"/>
    <w:rsid w:val="007F05FF"/>
    <w:rsid w:val="007F0D47"/>
    <w:rsid w:val="007F5916"/>
    <w:rsid w:val="007F606A"/>
    <w:rsid w:val="007F7427"/>
    <w:rsid w:val="0080233C"/>
    <w:rsid w:val="008042FF"/>
    <w:rsid w:val="0080499A"/>
    <w:rsid w:val="0080542B"/>
    <w:rsid w:val="00805906"/>
    <w:rsid w:val="0081152D"/>
    <w:rsid w:val="008133FD"/>
    <w:rsid w:val="0081385E"/>
    <w:rsid w:val="0081461D"/>
    <w:rsid w:val="008150A7"/>
    <w:rsid w:val="00816B51"/>
    <w:rsid w:val="008219CD"/>
    <w:rsid w:val="008221EE"/>
    <w:rsid w:val="00822DBE"/>
    <w:rsid w:val="008244B6"/>
    <w:rsid w:val="00825BC3"/>
    <w:rsid w:val="00826C98"/>
    <w:rsid w:val="00830EDC"/>
    <w:rsid w:val="008314DF"/>
    <w:rsid w:val="0083213D"/>
    <w:rsid w:val="008323D1"/>
    <w:rsid w:val="00832A8C"/>
    <w:rsid w:val="008346DB"/>
    <w:rsid w:val="00835745"/>
    <w:rsid w:val="00837E44"/>
    <w:rsid w:val="00840120"/>
    <w:rsid w:val="00841FBF"/>
    <w:rsid w:val="00842678"/>
    <w:rsid w:val="0084515A"/>
    <w:rsid w:val="008477F5"/>
    <w:rsid w:val="0085099E"/>
    <w:rsid w:val="008512B4"/>
    <w:rsid w:val="00853550"/>
    <w:rsid w:val="00853665"/>
    <w:rsid w:val="00855A37"/>
    <w:rsid w:val="00855D55"/>
    <w:rsid w:val="008561CC"/>
    <w:rsid w:val="008563FC"/>
    <w:rsid w:val="00856EAF"/>
    <w:rsid w:val="00857146"/>
    <w:rsid w:val="008573A5"/>
    <w:rsid w:val="00857CB4"/>
    <w:rsid w:val="00860715"/>
    <w:rsid w:val="008613D5"/>
    <w:rsid w:val="00866220"/>
    <w:rsid w:val="008711F2"/>
    <w:rsid w:val="008723C5"/>
    <w:rsid w:val="00874096"/>
    <w:rsid w:val="00874BC6"/>
    <w:rsid w:val="00874BE7"/>
    <w:rsid w:val="00875308"/>
    <w:rsid w:val="00875A5D"/>
    <w:rsid w:val="008770FE"/>
    <w:rsid w:val="00880BEF"/>
    <w:rsid w:val="00881871"/>
    <w:rsid w:val="00881B9A"/>
    <w:rsid w:val="00885301"/>
    <w:rsid w:val="008868B5"/>
    <w:rsid w:val="00886BB7"/>
    <w:rsid w:val="00887D7E"/>
    <w:rsid w:val="00890874"/>
    <w:rsid w:val="008924C7"/>
    <w:rsid w:val="008928C2"/>
    <w:rsid w:val="00893906"/>
    <w:rsid w:val="00893AD0"/>
    <w:rsid w:val="00895472"/>
    <w:rsid w:val="008955A7"/>
    <w:rsid w:val="00895C3A"/>
    <w:rsid w:val="00896EDA"/>
    <w:rsid w:val="008A382E"/>
    <w:rsid w:val="008A3E75"/>
    <w:rsid w:val="008A3E91"/>
    <w:rsid w:val="008A615D"/>
    <w:rsid w:val="008B14CD"/>
    <w:rsid w:val="008B20B5"/>
    <w:rsid w:val="008B2FC7"/>
    <w:rsid w:val="008B3FD0"/>
    <w:rsid w:val="008B445F"/>
    <w:rsid w:val="008B4D37"/>
    <w:rsid w:val="008B527C"/>
    <w:rsid w:val="008B6A91"/>
    <w:rsid w:val="008B6DB7"/>
    <w:rsid w:val="008C0537"/>
    <w:rsid w:val="008C0F0E"/>
    <w:rsid w:val="008C223B"/>
    <w:rsid w:val="008C2CA6"/>
    <w:rsid w:val="008C510C"/>
    <w:rsid w:val="008C5603"/>
    <w:rsid w:val="008D294E"/>
    <w:rsid w:val="008D31C4"/>
    <w:rsid w:val="008D4995"/>
    <w:rsid w:val="008D60F3"/>
    <w:rsid w:val="008E2237"/>
    <w:rsid w:val="008E2B17"/>
    <w:rsid w:val="008E5E5A"/>
    <w:rsid w:val="008E62C3"/>
    <w:rsid w:val="008E6964"/>
    <w:rsid w:val="008E6E5C"/>
    <w:rsid w:val="008E7077"/>
    <w:rsid w:val="008F0B06"/>
    <w:rsid w:val="008F32D3"/>
    <w:rsid w:val="008F38CC"/>
    <w:rsid w:val="008F4AA5"/>
    <w:rsid w:val="008F55DD"/>
    <w:rsid w:val="00900127"/>
    <w:rsid w:val="00901F1A"/>
    <w:rsid w:val="00902E83"/>
    <w:rsid w:val="00903221"/>
    <w:rsid w:val="009062A9"/>
    <w:rsid w:val="009071D6"/>
    <w:rsid w:val="00907225"/>
    <w:rsid w:val="00907477"/>
    <w:rsid w:val="00910025"/>
    <w:rsid w:val="009105E2"/>
    <w:rsid w:val="00910D4F"/>
    <w:rsid w:val="009133A3"/>
    <w:rsid w:val="00913419"/>
    <w:rsid w:val="009138E5"/>
    <w:rsid w:val="0091453B"/>
    <w:rsid w:val="009148AE"/>
    <w:rsid w:val="00915DC2"/>
    <w:rsid w:val="00917752"/>
    <w:rsid w:val="00920924"/>
    <w:rsid w:val="009211A2"/>
    <w:rsid w:val="00922007"/>
    <w:rsid w:val="00922D85"/>
    <w:rsid w:val="00926EAB"/>
    <w:rsid w:val="00927BCF"/>
    <w:rsid w:val="00927E28"/>
    <w:rsid w:val="0093108E"/>
    <w:rsid w:val="009312BA"/>
    <w:rsid w:val="00932704"/>
    <w:rsid w:val="00934D76"/>
    <w:rsid w:val="00935236"/>
    <w:rsid w:val="009352BF"/>
    <w:rsid w:val="00935883"/>
    <w:rsid w:val="0093625B"/>
    <w:rsid w:val="00936A80"/>
    <w:rsid w:val="009376CA"/>
    <w:rsid w:val="009408EE"/>
    <w:rsid w:val="00942413"/>
    <w:rsid w:val="009425CA"/>
    <w:rsid w:val="009505F4"/>
    <w:rsid w:val="0095106E"/>
    <w:rsid w:val="009620DE"/>
    <w:rsid w:val="009638FF"/>
    <w:rsid w:val="00966219"/>
    <w:rsid w:val="00971CA1"/>
    <w:rsid w:val="009751B7"/>
    <w:rsid w:val="00977FAE"/>
    <w:rsid w:val="00981BAB"/>
    <w:rsid w:val="00983B74"/>
    <w:rsid w:val="00984029"/>
    <w:rsid w:val="00985341"/>
    <w:rsid w:val="009866AB"/>
    <w:rsid w:val="009877B9"/>
    <w:rsid w:val="00990C53"/>
    <w:rsid w:val="009910A5"/>
    <w:rsid w:val="009911D4"/>
    <w:rsid w:val="00992544"/>
    <w:rsid w:val="009941F7"/>
    <w:rsid w:val="00995557"/>
    <w:rsid w:val="00996256"/>
    <w:rsid w:val="009A02A0"/>
    <w:rsid w:val="009A069C"/>
    <w:rsid w:val="009A2F05"/>
    <w:rsid w:val="009A39DA"/>
    <w:rsid w:val="009A3C2C"/>
    <w:rsid w:val="009A4B63"/>
    <w:rsid w:val="009A5095"/>
    <w:rsid w:val="009A78B9"/>
    <w:rsid w:val="009B0301"/>
    <w:rsid w:val="009B0BEF"/>
    <w:rsid w:val="009B1D6B"/>
    <w:rsid w:val="009B34B6"/>
    <w:rsid w:val="009B4949"/>
    <w:rsid w:val="009C008A"/>
    <w:rsid w:val="009C3628"/>
    <w:rsid w:val="009C65DC"/>
    <w:rsid w:val="009C7F62"/>
    <w:rsid w:val="009D02F4"/>
    <w:rsid w:val="009D190A"/>
    <w:rsid w:val="009D1C29"/>
    <w:rsid w:val="009D1DFB"/>
    <w:rsid w:val="009D338A"/>
    <w:rsid w:val="009E144A"/>
    <w:rsid w:val="009E16E1"/>
    <w:rsid w:val="009E1794"/>
    <w:rsid w:val="009E56BB"/>
    <w:rsid w:val="009E6F21"/>
    <w:rsid w:val="009E7222"/>
    <w:rsid w:val="009E7511"/>
    <w:rsid w:val="009E7C01"/>
    <w:rsid w:val="009E7F19"/>
    <w:rsid w:val="009F0ED1"/>
    <w:rsid w:val="009F102E"/>
    <w:rsid w:val="009F18FD"/>
    <w:rsid w:val="009F2E34"/>
    <w:rsid w:val="009F3BCB"/>
    <w:rsid w:val="009F66F4"/>
    <w:rsid w:val="009F75ED"/>
    <w:rsid w:val="009F7F06"/>
    <w:rsid w:val="00A023D7"/>
    <w:rsid w:val="00A03DB4"/>
    <w:rsid w:val="00A045D8"/>
    <w:rsid w:val="00A07101"/>
    <w:rsid w:val="00A07D0B"/>
    <w:rsid w:val="00A11149"/>
    <w:rsid w:val="00A11EC2"/>
    <w:rsid w:val="00A12A70"/>
    <w:rsid w:val="00A12CD2"/>
    <w:rsid w:val="00A1438A"/>
    <w:rsid w:val="00A14624"/>
    <w:rsid w:val="00A14D1E"/>
    <w:rsid w:val="00A15D4A"/>
    <w:rsid w:val="00A160C9"/>
    <w:rsid w:val="00A16D38"/>
    <w:rsid w:val="00A21A4C"/>
    <w:rsid w:val="00A233AA"/>
    <w:rsid w:val="00A25425"/>
    <w:rsid w:val="00A25597"/>
    <w:rsid w:val="00A25B8F"/>
    <w:rsid w:val="00A27359"/>
    <w:rsid w:val="00A2793F"/>
    <w:rsid w:val="00A27DE4"/>
    <w:rsid w:val="00A30591"/>
    <w:rsid w:val="00A307F8"/>
    <w:rsid w:val="00A30DC3"/>
    <w:rsid w:val="00A35CAC"/>
    <w:rsid w:val="00A37844"/>
    <w:rsid w:val="00A37898"/>
    <w:rsid w:val="00A41352"/>
    <w:rsid w:val="00A42D5A"/>
    <w:rsid w:val="00A456AD"/>
    <w:rsid w:val="00A51694"/>
    <w:rsid w:val="00A537E5"/>
    <w:rsid w:val="00A5389A"/>
    <w:rsid w:val="00A53EB4"/>
    <w:rsid w:val="00A564E1"/>
    <w:rsid w:val="00A5656A"/>
    <w:rsid w:val="00A6222D"/>
    <w:rsid w:val="00A638E1"/>
    <w:rsid w:val="00A65B1A"/>
    <w:rsid w:val="00A67E28"/>
    <w:rsid w:val="00A746CC"/>
    <w:rsid w:val="00A75B62"/>
    <w:rsid w:val="00A75C86"/>
    <w:rsid w:val="00A7660A"/>
    <w:rsid w:val="00A76942"/>
    <w:rsid w:val="00A76ADA"/>
    <w:rsid w:val="00A820CE"/>
    <w:rsid w:val="00A82356"/>
    <w:rsid w:val="00A832AD"/>
    <w:rsid w:val="00A835F0"/>
    <w:rsid w:val="00A85018"/>
    <w:rsid w:val="00A86F4E"/>
    <w:rsid w:val="00A87869"/>
    <w:rsid w:val="00A90384"/>
    <w:rsid w:val="00A9081F"/>
    <w:rsid w:val="00A90C1F"/>
    <w:rsid w:val="00A90FAA"/>
    <w:rsid w:val="00A91F38"/>
    <w:rsid w:val="00A94983"/>
    <w:rsid w:val="00A94D3E"/>
    <w:rsid w:val="00A9568E"/>
    <w:rsid w:val="00A961E1"/>
    <w:rsid w:val="00AA07AB"/>
    <w:rsid w:val="00AA4209"/>
    <w:rsid w:val="00AA5AEB"/>
    <w:rsid w:val="00AA67D0"/>
    <w:rsid w:val="00AB2E89"/>
    <w:rsid w:val="00AB3CFA"/>
    <w:rsid w:val="00AB4385"/>
    <w:rsid w:val="00AB53AB"/>
    <w:rsid w:val="00AC0AE0"/>
    <w:rsid w:val="00AC1903"/>
    <w:rsid w:val="00AC3224"/>
    <w:rsid w:val="00AC50F8"/>
    <w:rsid w:val="00AC6816"/>
    <w:rsid w:val="00AD13F6"/>
    <w:rsid w:val="00AD22AF"/>
    <w:rsid w:val="00AD2BED"/>
    <w:rsid w:val="00AD3EFD"/>
    <w:rsid w:val="00AD4EAC"/>
    <w:rsid w:val="00AD553A"/>
    <w:rsid w:val="00AD5917"/>
    <w:rsid w:val="00AD64F5"/>
    <w:rsid w:val="00AD65CF"/>
    <w:rsid w:val="00AD6A28"/>
    <w:rsid w:val="00AD7FD1"/>
    <w:rsid w:val="00AE040C"/>
    <w:rsid w:val="00AE2386"/>
    <w:rsid w:val="00AE3325"/>
    <w:rsid w:val="00AE34B4"/>
    <w:rsid w:val="00AE41BF"/>
    <w:rsid w:val="00AE436B"/>
    <w:rsid w:val="00AE4EB2"/>
    <w:rsid w:val="00AF0478"/>
    <w:rsid w:val="00AF26B2"/>
    <w:rsid w:val="00AF2D27"/>
    <w:rsid w:val="00AF49A4"/>
    <w:rsid w:val="00AF520F"/>
    <w:rsid w:val="00AF5431"/>
    <w:rsid w:val="00AF576F"/>
    <w:rsid w:val="00AF5C0B"/>
    <w:rsid w:val="00AF5ED8"/>
    <w:rsid w:val="00AF7631"/>
    <w:rsid w:val="00AF787F"/>
    <w:rsid w:val="00B007E7"/>
    <w:rsid w:val="00B00806"/>
    <w:rsid w:val="00B008F1"/>
    <w:rsid w:val="00B00ED8"/>
    <w:rsid w:val="00B02273"/>
    <w:rsid w:val="00B02CA1"/>
    <w:rsid w:val="00B0471F"/>
    <w:rsid w:val="00B04C88"/>
    <w:rsid w:val="00B1037A"/>
    <w:rsid w:val="00B105DE"/>
    <w:rsid w:val="00B12408"/>
    <w:rsid w:val="00B12E17"/>
    <w:rsid w:val="00B13079"/>
    <w:rsid w:val="00B15911"/>
    <w:rsid w:val="00B16653"/>
    <w:rsid w:val="00B16822"/>
    <w:rsid w:val="00B175C2"/>
    <w:rsid w:val="00B20509"/>
    <w:rsid w:val="00B23CB2"/>
    <w:rsid w:val="00B255EE"/>
    <w:rsid w:val="00B26385"/>
    <w:rsid w:val="00B27743"/>
    <w:rsid w:val="00B3176B"/>
    <w:rsid w:val="00B327FD"/>
    <w:rsid w:val="00B32874"/>
    <w:rsid w:val="00B32C66"/>
    <w:rsid w:val="00B33186"/>
    <w:rsid w:val="00B34896"/>
    <w:rsid w:val="00B35209"/>
    <w:rsid w:val="00B35889"/>
    <w:rsid w:val="00B35CF4"/>
    <w:rsid w:val="00B4019E"/>
    <w:rsid w:val="00B40954"/>
    <w:rsid w:val="00B41525"/>
    <w:rsid w:val="00B415FA"/>
    <w:rsid w:val="00B437A9"/>
    <w:rsid w:val="00B50840"/>
    <w:rsid w:val="00B50FC0"/>
    <w:rsid w:val="00B530F6"/>
    <w:rsid w:val="00B53833"/>
    <w:rsid w:val="00B53F58"/>
    <w:rsid w:val="00B54E03"/>
    <w:rsid w:val="00B54F8E"/>
    <w:rsid w:val="00B562D6"/>
    <w:rsid w:val="00B56D39"/>
    <w:rsid w:val="00B57920"/>
    <w:rsid w:val="00B579DF"/>
    <w:rsid w:val="00B612DF"/>
    <w:rsid w:val="00B61A21"/>
    <w:rsid w:val="00B62893"/>
    <w:rsid w:val="00B62929"/>
    <w:rsid w:val="00B62DE0"/>
    <w:rsid w:val="00B637D4"/>
    <w:rsid w:val="00B63AAD"/>
    <w:rsid w:val="00B64A54"/>
    <w:rsid w:val="00B64BD8"/>
    <w:rsid w:val="00B655FB"/>
    <w:rsid w:val="00B66B16"/>
    <w:rsid w:val="00B67751"/>
    <w:rsid w:val="00B70110"/>
    <w:rsid w:val="00B70284"/>
    <w:rsid w:val="00B703E6"/>
    <w:rsid w:val="00B70B4A"/>
    <w:rsid w:val="00B712DE"/>
    <w:rsid w:val="00B72B75"/>
    <w:rsid w:val="00B73431"/>
    <w:rsid w:val="00B73747"/>
    <w:rsid w:val="00B814BC"/>
    <w:rsid w:val="00B814D1"/>
    <w:rsid w:val="00B8300F"/>
    <w:rsid w:val="00B83796"/>
    <w:rsid w:val="00B83B8E"/>
    <w:rsid w:val="00B84B87"/>
    <w:rsid w:val="00B8609C"/>
    <w:rsid w:val="00B860CD"/>
    <w:rsid w:val="00B86D10"/>
    <w:rsid w:val="00B8762F"/>
    <w:rsid w:val="00B87F9C"/>
    <w:rsid w:val="00B907B9"/>
    <w:rsid w:val="00B908BD"/>
    <w:rsid w:val="00B90CE1"/>
    <w:rsid w:val="00B92131"/>
    <w:rsid w:val="00B92BA2"/>
    <w:rsid w:val="00B93980"/>
    <w:rsid w:val="00B94142"/>
    <w:rsid w:val="00B946BD"/>
    <w:rsid w:val="00B94909"/>
    <w:rsid w:val="00B9552E"/>
    <w:rsid w:val="00B9586B"/>
    <w:rsid w:val="00B95B34"/>
    <w:rsid w:val="00B97E8B"/>
    <w:rsid w:val="00BA03A9"/>
    <w:rsid w:val="00BA0D75"/>
    <w:rsid w:val="00BA2385"/>
    <w:rsid w:val="00BA38B9"/>
    <w:rsid w:val="00BA4383"/>
    <w:rsid w:val="00BA4457"/>
    <w:rsid w:val="00BB0C2D"/>
    <w:rsid w:val="00BB11DE"/>
    <w:rsid w:val="00BB13B5"/>
    <w:rsid w:val="00BB144B"/>
    <w:rsid w:val="00BB205A"/>
    <w:rsid w:val="00BB305A"/>
    <w:rsid w:val="00BB313E"/>
    <w:rsid w:val="00BB4D1F"/>
    <w:rsid w:val="00BB62A9"/>
    <w:rsid w:val="00BB6B86"/>
    <w:rsid w:val="00BB6CB9"/>
    <w:rsid w:val="00BB77F5"/>
    <w:rsid w:val="00BB781C"/>
    <w:rsid w:val="00BC18C9"/>
    <w:rsid w:val="00BC1BD6"/>
    <w:rsid w:val="00BC2AFC"/>
    <w:rsid w:val="00BC2E94"/>
    <w:rsid w:val="00BC383A"/>
    <w:rsid w:val="00BC455D"/>
    <w:rsid w:val="00BC4BF3"/>
    <w:rsid w:val="00BC5547"/>
    <w:rsid w:val="00BC6322"/>
    <w:rsid w:val="00BC6C28"/>
    <w:rsid w:val="00BC6F0C"/>
    <w:rsid w:val="00BC6FF9"/>
    <w:rsid w:val="00BD0CD2"/>
    <w:rsid w:val="00BD19AC"/>
    <w:rsid w:val="00BD1BD0"/>
    <w:rsid w:val="00BD23E3"/>
    <w:rsid w:val="00BD2ED5"/>
    <w:rsid w:val="00BD309D"/>
    <w:rsid w:val="00BD33FC"/>
    <w:rsid w:val="00BD500F"/>
    <w:rsid w:val="00BD56DC"/>
    <w:rsid w:val="00BE0E2B"/>
    <w:rsid w:val="00BE141C"/>
    <w:rsid w:val="00BE17E0"/>
    <w:rsid w:val="00BE1911"/>
    <w:rsid w:val="00BE2A0D"/>
    <w:rsid w:val="00BE426A"/>
    <w:rsid w:val="00BE5C45"/>
    <w:rsid w:val="00BE64E3"/>
    <w:rsid w:val="00BF045D"/>
    <w:rsid w:val="00BF0D97"/>
    <w:rsid w:val="00BF356B"/>
    <w:rsid w:val="00BF3C32"/>
    <w:rsid w:val="00BF3DA9"/>
    <w:rsid w:val="00BF5430"/>
    <w:rsid w:val="00BF58EC"/>
    <w:rsid w:val="00BF6296"/>
    <w:rsid w:val="00BF742F"/>
    <w:rsid w:val="00C05B3C"/>
    <w:rsid w:val="00C06650"/>
    <w:rsid w:val="00C07571"/>
    <w:rsid w:val="00C07B65"/>
    <w:rsid w:val="00C10EBD"/>
    <w:rsid w:val="00C11EA4"/>
    <w:rsid w:val="00C12FF2"/>
    <w:rsid w:val="00C13565"/>
    <w:rsid w:val="00C135CC"/>
    <w:rsid w:val="00C1362E"/>
    <w:rsid w:val="00C13D17"/>
    <w:rsid w:val="00C14368"/>
    <w:rsid w:val="00C1639E"/>
    <w:rsid w:val="00C16553"/>
    <w:rsid w:val="00C16BF5"/>
    <w:rsid w:val="00C176A4"/>
    <w:rsid w:val="00C17BD0"/>
    <w:rsid w:val="00C2062F"/>
    <w:rsid w:val="00C222AC"/>
    <w:rsid w:val="00C24766"/>
    <w:rsid w:val="00C24978"/>
    <w:rsid w:val="00C26593"/>
    <w:rsid w:val="00C267A9"/>
    <w:rsid w:val="00C2708D"/>
    <w:rsid w:val="00C2784D"/>
    <w:rsid w:val="00C30200"/>
    <w:rsid w:val="00C31F38"/>
    <w:rsid w:val="00C3722E"/>
    <w:rsid w:val="00C405F2"/>
    <w:rsid w:val="00C431FA"/>
    <w:rsid w:val="00C45636"/>
    <w:rsid w:val="00C51016"/>
    <w:rsid w:val="00C514AC"/>
    <w:rsid w:val="00C51C11"/>
    <w:rsid w:val="00C629B9"/>
    <w:rsid w:val="00C62B29"/>
    <w:rsid w:val="00C635AF"/>
    <w:rsid w:val="00C63E33"/>
    <w:rsid w:val="00C647BC"/>
    <w:rsid w:val="00C64A11"/>
    <w:rsid w:val="00C64E37"/>
    <w:rsid w:val="00C6607B"/>
    <w:rsid w:val="00C6662D"/>
    <w:rsid w:val="00C66E82"/>
    <w:rsid w:val="00C66ECB"/>
    <w:rsid w:val="00C70184"/>
    <w:rsid w:val="00C72B81"/>
    <w:rsid w:val="00C744E5"/>
    <w:rsid w:val="00C75F4E"/>
    <w:rsid w:val="00C7615A"/>
    <w:rsid w:val="00C808E2"/>
    <w:rsid w:val="00C8205F"/>
    <w:rsid w:val="00C8467D"/>
    <w:rsid w:val="00C876D8"/>
    <w:rsid w:val="00C87AEF"/>
    <w:rsid w:val="00C90866"/>
    <w:rsid w:val="00C90C7A"/>
    <w:rsid w:val="00C92235"/>
    <w:rsid w:val="00C93BAC"/>
    <w:rsid w:val="00C94661"/>
    <w:rsid w:val="00C95EF8"/>
    <w:rsid w:val="00C96190"/>
    <w:rsid w:val="00C97602"/>
    <w:rsid w:val="00CA1CEB"/>
    <w:rsid w:val="00CA26E9"/>
    <w:rsid w:val="00CA5A98"/>
    <w:rsid w:val="00CA781A"/>
    <w:rsid w:val="00CB5307"/>
    <w:rsid w:val="00CB5B12"/>
    <w:rsid w:val="00CB71E1"/>
    <w:rsid w:val="00CC1A61"/>
    <w:rsid w:val="00CC2D6E"/>
    <w:rsid w:val="00CC419B"/>
    <w:rsid w:val="00CC4BBB"/>
    <w:rsid w:val="00CC5206"/>
    <w:rsid w:val="00CC5828"/>
    <w:rsid w:val="00CC59F6"/>
    <w:rsid w:val="00CC6C9A"/>
    <w:rsid w:val="00CC7B6D"/>
    <w:rsid w:val="00CC7EDF"/>
    <w:rsid w:val="00CD1427"/>
    <w:rsid w:val="00CD2899"/>
    <w:rsid w:val="00CD2962"/>
    <w:rsid w:val="00CD2ED2"/>
    <w:rsid w:val="00CD4C6C"/>
    <w:rsid w:val="00CE0357"/>
    <w:rsid w:val="00CE0A2B"/>
    <w:rsid w:val="00CE5D5C"/>
    <w:rsid w:val="00CE6091"/>
    <w:rsid w:val="00CE6FCD"/>
    <w:rsid w:val="00CE731B"/>
    <w:rsid w:val="00CF2C2E"/>
    <w:rsid w:val="00CF3888"/>
    <w:rsid w:val="00CF3B57"/>
    <w:rsid w:val="00CF3D33"/>
    <w:rsid w:val="00CF4231"/>
    <w:rsid w:val="00CF56FB"/>
    <w:rsid w:val="00CF7B70"/>
    <w:rsid w:val="00D01F4A"/>
    <w:rsid w:val="00D054CB"/>
    <w:rsid w:val="00D063AC"/>
    <w:rsid w:val="00D12077"/>
    <w:rsid w:val="00D13AE0"/>
    <w:rsid w:val="00D14DB4"/>
    <w:rsid w:val="00D15006"/>
    <w:rsid w:val="00D158C1"/>
    <w:rsid w:val="00D1610D"/>
    <w:rsid w:val="00D16BB8"/>
    <w:rsid w:val="00D16EE7"/>
    <w:rsid w:val="00D2046A"/>
    <w:rsid w:val="00D2277E"/>
    <w:rsid w:val="00D22F56"/>
    <w:rsid w:val="00D235A0"/>
    <w:rsid w:val="00D252DB"/>
    <w:rsid w:val="00D27097"/>
    <w:rsid w:val="00D27932"/>
    <w:rsid w:val="00D308A0"/>
    <w:rsid w:val="00D342D7"/>
    <w:rsid w:val="00D34770"/>
    <w:rsid w:val="00D36A52"/>
    <w:rsid w:val="00D371E6"/>
    <w:rsid w:val="00D409CF"/>
    <w:rsid w:val="00D40A44"/>
    <w:rsid w:val="00D43BDD"/>
    <w:rsid w:val="00D453C7"/>
    <w:rsid w:val="00D45860"/>
    <w:rsid w:val="00D45B45"/>
    <w:rsid w:val="00D45FFA"/>
    <w:rsid w:val="00D47D92"/>
    <w:rsid w:val="00D50541"/>
    <w:rsid w:val="00D506C4"/>
    <w:rsid w:val="00D52258"/>
    <w:rsid w:val="00D52A0B"/>
    <w:rsid w:val="00D540B6"/>
    <w:rsid w:val="00D5443D"/>
    <w:rsid w:val="00D54560"/>
    <w:rsid w:val="00D54681"/>
    <w:rsid w:val="00D57410"/>
    <w:rsid w:val="00D61ECF"/>
    <w:rsid w:val="00D629A2"/>
    <w:rsid w:val="00D62CAE"/>
    <w:rsid w:val="00D65599"/>
    <w:rsid w:val="00D66BBC"/>
    <w:rsid w:val="00D66DA7"/>
    <w:rsid w:val="00D67439"/>
    <w:rsid w:val="00D67914"/>
    <w:rsid w:val="00D721AF"/>
    <w:rsid w:val="00D7352A"/>
    <w:rsid w:val="00D737EF"/>
    <w:rsid w:val="00D76DE5"/>
    <w:rsid w:val="00D77890"/>
    <w:rsid w:val="00D82430"/>
    <w:rsid w:val="00D8255D"/>
    <w:rsid w:val="00D82B66"/>
    <w:rsid w:val="00D830FB"/>
    <w:rsid w:val="00D86CA3"/>
    <w:rsid w:val="00D87E35"/>
    <w:rsid w:val="00D90279"/>
    <w:rsid w:val="00D936D3"/>
    <w:rsid w:val="00D93825"/>
    <w:rsid w:val="00D94721"/>
    <w:rsid w:val="00D96CA2"/>
    <w:rsid w:val="00DA68D5"/>
    <w:rsid w:val="00DB07BC"/>
    <w:rsid w:val="00DB231F"/>
    <w:rsid w:val="00DB2FCA"/>
    <w:rsid w:val="00DB5637"/>
    <w:rsid w:val="00DB6AE9"/>
    <w:rsid w:val="00DB76C0"/>
    <w:rsid w:val="00DB79D9"/>
    <w:rsid w:val="00DC00F9"/>
    <w:rsid w:val="00DC36E4"/>
    <w:rsid w:val="00DC374F"/>
    <w:rsid w:val="00DC43CA"/>
    <w:rsid w:val="00DC4B83"/>
    <w:rsid w:val="00DC7641"/>
    <w:rsid w:val="00DD09B4"/>
    <w:rsid w:val="00DD1C2B"/>
    <w:rsid w:val="00DD2011"/>
    <w:rsid w:val="00DD6C65"/>
    <w:rsid w:val="00DD7235"/>
    <w:rsid w:val="00DD7643"/>
    <w:rsid w:val="00DD7C71"/>
    <w:rsid w:val="00DE1BDF"/>
    <w:rsid w:val="00DE221F"/>
    <w:rsid w:val="00DE29BE"/>
    <w:rsid w:val="00DE48DE"/>
    <w:rsid w:val="00DE4F7B"/>
    <w:rsid w:val="00DE5633"/>
    <w:rsid w:val="00DE5DD0"/>
    <w:rsid w:val="00DE75A5"/>
    <w:rsid w:val="00DE7CA7"/>
    <w:rsid w:val="00DF4331"/>
    <w:rsid w:val="00DF4F3D"/>
    <w:rsid w:val="00DF4FAB"/>
    <w:rsid w:val="00DF5441"/>
    <w:rsid w:val="00E01203"/>
    <w:rsid w:val="00E0136B"/>
    <w:rsid w:val="00E0152E"/>
    <w:rsid w:val="00E049CB"/>
    <w:rsid w:val="00E04ABA"/>
    <w:rsid w:val="00E100A0"/>
    <w:rsid w:val="00E11102"/>
    <w:rsid w:val="00E1327A"/>
    <w:rsid w:val="00E14E57"/>
    <w:rsid w:val="00E23E52"/>
    <w:rsid w:val="00E256A8"/>
    <w:rsid w:val="00E25780"/>
    <w:rsid w:val="00E25BE4"/>
    <w:rsid w:val="00E262DE"/>
    <w:rsid w:val="00E27EFA"/>
    <w:rsid w:val="00E27F40"/>
    <w:rsid w:val="00E306CD"/>
    <w:rsid w:val="00E309C7"/>
    <w:rsid w:val="00E310E0"/>
    <w:rsid w:val="00E31E1C"/>
    <w:rsid w:val="00E31EF7"/>
    <w:rsid w:val="00E32921"/>
    <w:rsid w:val="00E34896"/>
    <w:rsid w:val="00E36566"/>
    <w:rsid w:val="00E37A21"/>
    <w:rsid w:val="00E409F7"/>
    <w:rsid w:val="00E40FB0"/>
    <w:rsid w:val="00E41624"/>
    <w:rsid w:val="00E4169E"/>
    <w:rsid w:val="00E41937"/>
    <w:rsid w:val="00E4251F"/>
    <w:rsid w:val="00E43BDB"/>
    <w:rsid w:val="00E44460"/>
    <w:rsid w:val="00E47A82"/>
    <w:rsid w:val="00E50AAD"/>
    <w:rsid w:val="00E51890"/>
    <w:rsid w:val="00E51D0E"/>
    <w:rsid w:val="00E51D10"/>
    <w:rsid w:val="00E51DFF"/>
    <w:rsid w:val="00E5362C"/>
    <w:rsid w:val="00E55A04"/>
    <w:rsid w:val="00E56E81"/>
    <w:rsid w:val="00E57F00"/>
    <w:rsid w:val="00E613EA"/>
    <w:rsid w:val="00E61C7D"/>
    <w:rsid w:val="00E62A0E"/>
    <w:rsid w:val="00E63804"/>
    <w:rsid w:val="00E65884"/>
    <w:rsid w:val="00E678CE"/>
    <w:rsid w:val="00E715C9"/>
    <w:rsid w:val="00E730CE"/>
    <w:rsid w:val="00E73710"/>
    <w:rsid w:val="00E7442D"/>
    <w:rsid w:val="00E75670"/>
    <w:rsid w:val="00E75FA9"/>
    <w:rsid w:val="00E81443"/>
    <w:rsid w:val="00E82176"/>
    <w:rsid w:val="00E8374F"/>
    <w:rsid w:val="00E8485D"/>
    <w:rsid w:val="00E84D71"/>
    <w:rsid w:val="00E917E6"/>
    <w:rsid w:val="00E91CCB"/>
    <w:rsid w:val="00E929AC"/>
    <w:rsid w:val="00E93766"/>
    <w:rsid w:val="00E93D49"/>
    <w:rsid w:val="00E960F7"/>
    <w:rsid w:val="00E966C7"/>
    <w:rsid w:val="00E97051"/>
    <w:rsid w:val="00E9734C"/>
    <w:rsid w:val="00EA069D"/>
    <w:rsid w:val="00EA288D"/>
    <w:rsid w:val="00EA4161"/>
    <w:rsid w:val="00EA462D"/>
    <w:rsid w:val="00EA6027"/>
    <w:rsid w:val="00EA7F98"/>
    <w:rsid w:val="00EB067B"/>
    <w:rsid w:val="00EB081D"/>
    <w:rsid w:val="00EB23D2"/>
    <w:rsid w:val="00EB245C"/>
    <w:rsid w:val="00EB4CFE"/>
    <w:rsid w:val="00EB5CC0"/>
    <w:rsid w:val="00EB5EEB"/>
    <w:rsid w:val="00EB7875"/>
    <w:rsid w:val="00EC051C"/>
    <w:rsid w:val="00EC171E"/>
    <w:rsid w:val="00EC2078"/>
    <w:rsid w:val="00EC42C6"/>
    <w:rsid w:val="00EC44EF"/>
    <w:rsid w:val="00EC6730"/>
    <w:rsid w:val="00EC6CBF"/>
    <w:rsid w:val="00EC777D"/>
    <w:rsid w:val="00EC793C"/>
    <w:rsid w:val="00ED0C52"/>
    <w:rsid w:val="00ED0D9B"/>
    <w:rsid w:val="00ED192F"/>
    <w:rsid w:val="00ED599B"/>
    <w:rsid w:val="00ED6C1D"/>
    <w:rsid w:val="00EE0360"/>
    <w:rsid w:val="00EE3788"/>
    <w:rsid w:val="00EE48B6"/>
    <w:rsid w:val="00EE588A"/>
    <w:rsid w:val="00EE7EE8"/>
    <w:rsid w:val="00EF1B7A"/>
    <w:rsid w:val="00EF2AA4"/>
    <w:rsid w:val="00EF4A24"/>
    <w:rsid w:val="00EF6B32"/>
    <w:rsid w:val="00EF6FE0"/>
    <w:rsid w:val="00EF7435"/>
    <w:rsid w:val="00EF76E7"/>
    <w:rsid w:val="00EF7B68"/>
    <w:rsid w:val="00F01708"/>
    <w:rsid w:val="00F02496"/>
    <w:rsid w:val="00F039EC"/>
    <w:rsid w:val="00F0534C"/>
    <w:rsid w:val="00F057F1"/>
    <w:rsid w:val="00F05F31"/>
    <w:rsid w:val="00F06209"/>
    <w:rsid w:val="00F06423"/>
    <w:rsid w:val="00F06538"/>
    <w:rsid w:val="00F102E8"/>
    <w:rsid w:val="00F103AE"/>
    <w:rsid w:val="00F11125"/>
    <w:rsid w:val="00F12339"/>
    <w:rsid w:val="00F12C0B"/>
    <w:rsid w:val="00F12D0F"/>
    <w:rsid w:val="00F14084"/>
    <w:rsid w:val="00F1479E"/>
    <w:rsid w:val="00F14C42"/>
    <w:rsid w:val="00F163DB"/>
    <w:rsid w:val="00F23165"/>
    <w:rsid w:val="00F23602"/>
    <w:rsid w:val="00F23886"/>
    <w:rsid w:val="00F2409D"/>
    <w:rsid w:val="00F2470E"/>
    <w:rsid w:val="00F26910"/>
    <w:rsid w:val="00F2765E"/>
    <w:rsid w:val="00F320A5"/>
    <w:rsid w:val="00F3275F"/>
    <w:rsid w:val="00F35053"/>
    <w:rsid w:val="00F36A01"/>
    <w:rsid w:val="00F40ABE"/>
    <w:rsid w:val="00F42B58"/>
    <w:rsid w:val="00F4484E"/>
    <w:rsid w:val="00F470AF"/>
    <w:rsid w:val="00F50985"/>
    <w:rsid w:val="00F51004"/>
    <w:rsid w:val="00F51380"/>
    <w:rsid w:val="00F52262"/>
    <w:rsid w:val="00F524C0"/>
    <w:rsid w:val="00F530F4"/>
    <w:rsid w:val="00F5365C"/>
    <w:rsid w:val="00F557F9"/>
    <w:rsid w:val="00F55C9D"/>
    <w:rsid w:val="00F565F5"/>
    <w:rsid w:val="00F57AEB"/>
    <w:rsid w:val="00F61089"/>
    <w:rsid w:val="00F6160E"/>
    <w:rsid w:val="00F6399D"/>
    <w:rsid w:val="00F64967"/>
    <w:rsid w:val="00F6794D"/>
    <w:rsid w:val="00F67BC7"/>
    <w:rsid w:val="00F67CF9"/>
    <w:rsid w:val="00F704E4"/>
    <w:rsid w:val="00F715ED"/>
    <w:rsid w:val="00F71EF6"/>
    <w:rsid w:val="00F72475"/>
    <w:rsid w:val="00F75828"/>
    <w:rsid w:val="00F772F5"/>
    <w:rsid w:val="00F812BB"/>
    <w:rsid w:val="00F82AA4"/>
    <w:rsid w:val="00F83993"/>
    <w:rsid w:val="00F84D85"/>
    <w:rsid w:val="00F85E77"/>
    <w:rsid w:val="00F8681B"/>
    <w:rsid w:val="00F9104C"/>
    <w:rsid w:val="00F94D03"/>
    <w:rsid w:val="00F94F8D"/>
    <w:rsid w:val="00F94FE0"/>
    <w:rsid w:val="00F95868"/>
    <w:rsid w:val="00F95AAF"/>
    <w:rsid w:val="00F95C8C"/>
    <w:rsid w:val="00FA1285"/>
    <w:rsid w:val="00FA1BDA"/>
    <w:rsid w:val="00FA310A"/>
    <w:rsid w:val="00FA338B"/>
    <w:rsid w:val="00FA6B5F"/>
    <w:rsid w:val="00FA73CB"/>
    <w:rsid w:val="00FB3D26"/>
    <w:rsid w:val="00FB4213"/>
    <w:rsid w:val="00FB5A57"/>
    <w:rsid w:val="00FC085D"/>
    <w:rsid w:val="00FC211E"/>
    <w:rsid w:val="00FC228B"/>
    <w:rsid w:val="00FC23E9"/>
    <w:rsid w:val="00FC3D7A"/>
    <w:rsid w:val="00FC458D"/>
    <w:rsid w:val="00FC474F"/>
    <w:rsid w:val="00FC5131"/>
    <w:rsid w:val="00FC54A4"/>
    <w:rsid w:val="00FC57D5"/>
    <w:rsid w:val="00FC74E5"/>
    <w:rsid w:val="00FD2092"/>
    <w:rsid w:val="00FD61C6"/>
    <w:rsid w:val="00FD7771"/>
    <w:rsid w:val="00FD7DED"/>
    <w:rsid w:val="00FE0972"/>
    <w:rsid w:val="00FE16B8"/>
    <w:rsid w:val="00FE2A85"/>
    <w:rsid w:val="00FE350C"/>
    <w:rsid w:val="00FE6458"/>
    <w:rsid w:val="00FE692E"/>
    <w:rsid w:val="00FE6EDB"/>
    <w:rsid w:val="00FE7573"/>
    <w:rsid w:val="00FE7FF2"/>
    <w:rsid w:val="00FF12A7"/>
    <w:rsid w:val="00FF3765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59DD3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0BEF"/>
  </w:style>
  <w:style w:type="paragraph" w:styleId="Nadpis1">
    <w:name w:val="heading 1"/>
    <w:basedOn w:val="Normlny"/>
    <w:next w:val="Normlny"/>
    <w:link w:val="Nadpis1Char"/>
    <w:uiPriority w:val="9"/>
    <w:qFormat/>
    <w:rsid w:val="00775162"/>
    <w:pPr>
      <w:keepNext/>
      <w:keepLines/>
      <w:spacing w:before="240" w:after="6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23076"/>
    <w:pPr>
      <w:keepNext/>
      <w:keepLines/>
      <w:spacing w:before="40" w:after="120"/>
      <w:outlineLvl w:val="1"/>
    </w:pPr>
    <w:rPr>
      <w:rFonts w:ascii="Open Sans" w:eastAsiaTheme="majorEastAsia" w:hAnsi="Open Sans" w:cstheme="majorBidi"/>
      <w:b/>
      <w:color w:val="538135" w:themeColor="accent6" w:themeShade="BF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1446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FC4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FC474F"/>
  </w:style>
  <w:style w:type="paragraph" w:styleId="Pta">
    <w:name w:val="footer"/>
    <w:basedOn w:val="Normlny"/>
    <w:link w:val="PtaChar"/>
    <w:uiPriority w:val="99"/>
    <w:unhideWhenUsed/>
    <w:rsid w:val="00FC4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474F"/>
  </w:style>
  <w:style w:type="table" w:styleId="Mriekatabuky">
    <w:name w:val="Table Grid"/>
    <w:basedOn w:val="Normlnatabuka"/>
    <w:uiPriority w:val="39"/>
    <w:rsid w:val="00895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775162"/>
    <w:rPr>
      <w:rFonts w:eastAsiaTheme="majorEastAsia" w:cstheme="majorBidi"/>
      <w:b/>
      <w:sz w:val="28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775162"/>
    <w:pPr>
      <w:spacing w:after="0"/>
      <w:outlineLvl w:val="9"/>
    </w:pPr>
    <w:rPr>
      <w:rFonts w:asciiTheme="majorHAnsi" w:hAnsiTheme="majorHAnsi"/>
      <w:b w:val="0"/>
      <w:color w:val="2F5496" w:themeColor="accent1" w:themeShade="BF"/>
      <w:sz w:val="32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775162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775162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semiHidden/>
    <w:unhideWhenUsed/>
    <w:rsid w:val="003A3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3A3664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3A366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A366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A366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A366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A3664"/>
    <w:rPr>
      <w:b/>
      <w:bCs/>
      <w:sz w:val="20"/>
      <w:szCs w:val="20"/>
    </w:rPr>
  </w:style>
  <w:style w:type="character" w:customStyle="1" w:styleId="Nadpis2Char">
    <w:name w:val="Nadpis 2 Char"/>
    <w:basedOn w:val="Predvolenpsmoodseku"/>
    <w:link w:val="Nadpis2"/>
    <w:uiPriority w:val="9"/>
    <w:rsid w:val="00223076"/>
    <w:rPr>
      <w:rFonts w:ascii="Open Sans" w:eastAsiaTheme="majorEastAsia" w:hAnsi="Open Sans" w:cstheme="majorBidi"/>
      <w:b/>
      <w:color w:val="538135" w:themeColor="accent6" w:themeShade="BF"/>
      <w:szCs w:val="26"/>
    </w:rPr>
  </w:style>
  <w:style w:type="paragraph" w:styleId="Obsah2">
    <w:name w:val="toc 2"/>
    <w:basedOn w:val="Normlny"/>
    <w:next w:val="Normlny"/>
    <w:autoRedefine/>
    <w:uiPriority w:val="39"/>
    <w:unhideWhenUsed/>
    <w:rsid w:val="00223076"/>
    <w:pPr>
      <w:spacing w:after="100"/>
      <w:ind w:left="220"/>
    </w:pPr>
  </w:style>
  <w:style w:type="numbering" w:customStyle="1" w:styleId="Bezzoznamu1">
    <w:name w:val="Bez zoznamu1"/>
    <w:next w:val="Bezzoznamu"/>
    <w:uiPriority w:val="99"/>
    <w:semiHidden/>
    <w:unhideWhenUsed/>
    <w:rsid w:val="004E1F15"/>
  </w:style>
  <w:style w:type="numbering" w:customStyle="1" w:styleId="Bezzoznamu2">
    <w:name w:val="Bez zoznamu2"/>
    <w:next w:val="Bezzoznamu"/>
    <w:uiPriority w:val="99"/>
    <w:semiHidden/>
    <w:unhideWhenUsed/>
    <w:rsid w:val="001757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0BEF"/>
  </w:style>
  <w:style w:type="paragraph" w:styleId="Nadpis1">
    <w:name w:val="heading 1"/>
    <w:basedOn w:val="Normlny"/>
    <w:next w:val="Normlny"/>
    <w:link w:val="Nadpis1Char"/>
    <w:uiPriority w:val="9"/>
    <w:qFormat/>
    <w:rsid w:val="00775162"/>
    <w:pPr>
      <w:keepNext/>
      <w:keepLines/>
      <w:spacing w:before="240" w:after="6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23076"/>
    <w:pPr>
      <w:keepNext/>
      <w:keepLines/>
      <w:spacing w:before="40" w:after="120"/>
      <w:outlineLvl w:val="1"/>
    </w:pPr>
    <w:rPr>
      <w:rFonts w:ascii="Open Sans" w:eastAsiaTheme="majorEastAsia" w:hAnsi="Open Sans" w:cstheme="majorBidi"/>
      <w:b/>
      <w:color w:val="538135" w:themeColor="accent6" w:themeShade="BF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1446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FC4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FC474F"/>
  </w:style>
  <w:style w:type="paragraph" w:styleId="Pta">
    <w:name w:val="footer"/>
    <w:basedOn w:val="Normlny"/>
    <w:link w:val="PtaChar"/>
    <w:uiPriority w:val="99"/>
    <w:unhideWhenUsed/>
    <w:rsid w:val="00FC4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474F"/>
  </w:style>
  <w:style w:type="table" w:styleId="Mriekatabuky">
    <w:name w:val="Table Grid"/>
    <w:basedOn w:val="Normlnatabuka"/>
    <w:uiPriority w:val="39"/>
    <w:rsid w:val="00895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775162"/>
    <w:rPr>
      <w:rFonts w:eastAsiaTheme="majorEastAsia" w:cstheme="majorBidi"/>
      <w:b/>
      <w:sz w:val="28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775162"/>
    <w:pPr>
      <w:spacing w:after="0"/>
      <w:outlineLvl w:val="9"/>
    </w:pPr>
    <w:rPr>
      <w:rFonts w:asciiTheme="majorHAnsi" w:hAnsiTheme="majorHAnsi"/>
      <w:b w:val="0"/>
      <w:color w:val="2F5496" w:themeColor="accent1" w:themeShade="BF"/>
      <w:sz w:val="32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775162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775162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semiHidden/>
    <w:unhideWhenUsed/>
    <w:rsid w:val="003A3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3A3664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3A366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A366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A366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A366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A3664"/>
    <w:rPr>
      <w:b/>
      <w:bCs/>
      <w:sz w:val="20"/>
      <w:szCs w:val="20"/>
    </w:rPr>
  </w:style>
  <w:style w:type="character" w:customStyle="1" w:styleId="Nadpis2Char">
    <w:name w:val="Nadpis 2 Char"/>
    <w:basedOn w:val="Predvolenpsmoodseku"/>
    <w:link w:val="Nadpis2"/>
    <w:uiPriority w:val="9"/>
    <w:rsid w:val="00223076"/>
    <w:rPr>
      <w:rFonts w:ascii="Open Sans" w:eastAsiaTheme="majorEastAsia" w:hAnsi="Open Sans" w:cstheme="majorBidi"/>
      <w:b/>
      <w:color w:val="538135" w:themeColor="accent6" w:themeShade="BF"/>
      <w:szCs w:val="26"/>
    </w:rPr>
  </w:style>
  <w:style w:type="paragraph" w:styleId="Obsah2">
    <w:name w:val="toc 2"/>
    <w:basedOn w:val="Normlny"/>
    <w:next w:val="Normlny"/>
    <w:autoRedefine/>
    <w:uiPriority w:val="39"/>
    <w:unhideWhenUsed/>
    <w:rsid w:val="00223076"/>
    <w:pPr>
      <w:spacing w:after="100"/>
      <w:ind w:left="220"/>
    </w:pPr>
  </w:style>
  <w:style w:type="numbering" w:customStyle="1" w:styleId="Bezzoznamu1">
    <w:name w:val="Bez zoznamu1"/>
    <w:next w:val="Bezzoznamu"/>
    <w:uiPriority w:val="99"/>
    <w:semiHidden/>
    <w:unhideWhenUsed/>
    <w:rsid w:val="004E1F15"/>
  </w:style>
  <w:style w:type="numbering" w:customStyle="1" w:styleId="Bezzoznamu2">
    <w:name w:val="Bez zoznamu2"/>
    <w:next w:val="Bezzoznamu"/>
    <w:uiPriority w:val="99"/>
    <w:semiHidden/>
    <w:unhideWhenUsed/>
    <w:rsid w:val="00175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E8803-F7C9-4519-BB9D-7E835657D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23</Pages>
  <Words>6476</Words>
  <Characters>36914</Characters>
  <Application>Microsoft Office Word</Application>
  <DocSecurity>0</DocSecurity>
  <Lines>307</Lines>
  <Paragraphs>86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DPMŽ</Company>
  <LinksUpToDate>false</LinksUpToDate>
  <CharactersWithSpaces>43304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DPMŽ</dc:creator>
  <cp:lastModifiedBy>Durkovsky</cp:lastModifiedBy>
  <cp:revision>14</cp:revision>
  <dcterms:created xsi:type="dcterms:W3CDTF">2021-06-25T06:54:00Z</dcterms:created>
  <dcterms:modified xsi:type="dcterms:W3CDTF">2021-06-25T08:27:00Z</dcterms:modified>
</cp:coreProperties>
</file>